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223" w:rsidRDefault="00A93223">
      <w:pPr>
        <w:jc w:val="center"/>
        <w:rPr>
          <w:b/>
          <w:spacing w:val="20"/>
          <w:sz w:val="24"/>
        </w:rPr>
      </w:pPr>
      <w:bookmarkStart w:id="0" w:name="_GoBack"/>
      <w:bookmarkEnd w:id="0"/>
    </w:p>
    <w:p w:rsidR="00A93223" w:rsidRDefault="00A93223">
      <w:pPr>
        <w:jc w:val="center"/>
        <w:rPr>
          <w:b/>
          <w:spacing w:val="20"/>
          <w:sz w:val="24"/>
        </w:rPr>
      </w:pPr>
    </w:p>
    <w:p w:rsidR="00A93223" w:rsidRDefault="00A93223">
      <w:pPr>
        <w:pStyle w:val="berschrift1"/>
      </w:pPr>
      <w:r>
        <w:t>AUSSCHREIBUNGSTEXT</w:t>
      </w:r>
    </w:p>
    <w:p w:rsidR="00A93223" w:rsidRDefault="00A93223">
      <w:pPr>
        <w:jc w:val="center"/>
        <w:rPr>
          <w:b/>
          <w:sz w:val="22"/>
        </w:rPr>
      </w:pPr>
    </w:p>
    <w:p w:rsidR="00A93223" w:rsidRDefault="00A93223">
      <w:pPr>
        <w:jc w:val="center"/>
        <w:rPr>
          <w:b/>
          <w:sz w:val="22"/>
        </w:rPr>
      </w:pPr>
    </w:p>
    <w:p w:rsidR="00A93223" w:rsidRDefault="00A93223">
      <w:pPr>
        <w:rPr>
          <w:sz w:val="22"/>
        </w:rPr>
      </w:pPr>
      <w:r>
        <w:rPr>
          <w:sz w:val="22"/>
        </w:rPr>
        <w:t>für die Errichtung von</w:t>
      </w:r>
    </w:p>
    <w:p w:rsidR="00A93223" w:rsidRDefault="00A93223">
      <w:pPr>
        <w:rPr>
          <w:sz w:val="22"/>
        </w:rPr>
      </w:pPr>
    </w:p>
    <w:p w:rsidR="00A93223" w:rsidRDefault="00A93223">
      <w:pPr>
        <w:jc w:val="center"/>
        <w:rPr>
          <w:b/>
          <w:sz w:val="28"/>
        </w:rPr>
      </w:pPr>
      <w:r>
        <w:rPr>
          <w:b/>
          <w:sz w:val="28"/>
        </w:rPr>
        <w:t>Ziegel-Verblendmauerwerk</w:t>
      </w:r>
    </w:p>
    <w:p w:rsidR="00A93223" w:rsidRDefault="00A93223">
      <w:pPr>
        <w:rPr>
          <w:sz w:val="22"/>
        </w:rPr>
      </w:pPr>
    </w:p>
    <w:p w:rsidR="00A93223" w:rsidRDefault="00A93223">
      <w:pPr>
        <w:rPr>
          <w:sz w:val="22"/>
        </w:rPr>
      </w:pPr>
      <w:r>
        <w:rPr>
          <w:sz w:val="22"/>
        </w:rPr>
        <w:t>nach aktueller Ausgabe der DIN 1053-1 – Mauerwerk, Berechnung und Ausführung –</w:t>
      </w:r>
    </w:p>
    <w:p w:rsidR="00A93223" w:rsidRDefault="00A93223">
      <w:pPr>
        <w:rPr>
          <w:sz w:val="22"/>
        </w:rPr>
      </w:pPr>
      <w:r>
        <w:rPr>
          <w:sz w:val="22"/>
        </w:rPr>
        <w:t>und VOB Teil C DIN 18330 – Mauerarbeiten – Ausgabe 2006</w:t>
      </w:r>
    </w:p>
    <w:p w:rsidR="00A93223" w:rsidRDefault="00A93223">
      <w:pPr>
        <w:rPr>
          <w:sz w:val="22"/>
        </w:rPr>
      </w:pPr>
    </w:p>
    <w:tbl>
      <w:tblPr>
        <w:tblW w:w="0" w:type="auto"/>
        <w:tblLayout w:type="fixed"/>
        <w:tblCellMar>
          <w:left w:w="70" w:type="dxa"/>
          <w:right w:w="70" w:type="dxa"/>
        </w:tblCellMar>
        <w:tblLook w:val="0000" w:firstRow="0" w:lastRow="0" w:firstColumn="0" w:lastColumn="0" w:noHBand="0" w:noVBand="0"/>
      </w:tblPr>
      <w:tblGrid>
        <w:gridCol w:w="2338"/>
        <w:gridCol w:w="2494"/>
        <w:gridCol w:w="4832"/>
      </w:tblGrid>
      <w:tr w:rsidR="00A93223">
        <w:tblPrEx>
          <w:tblCellMar>
            <w:top w:w="0" w:type="dxa"/>
            <w:bottom w:w="0" w:type="dxa"/>
          </w:tblCellMar>
        </w:tblPrEx>
        <w:tc>
          <w:tcPr>
            <w:tcW w:w="2338" w:type="dxa"/>
          </w:tcPr>
          <w:p w:rsidR="00A93223" w:rsidRDefault="00A93223">
            <w:pPr>
              <w:jc w:val="right"/>
              <w:rPr>
                <w:sz w:val="22"/>
              </w:rPr>
            </w:pPr>
            <w:r>
              <w:rPr>
                <w:sz w:val="22"/>
              </w:rPr>
              <w:t>für den Neubau eines:</w:t>
            </w:r>
          </w:p>
        </w:tc>
        <w:tc>
          <w:tcPr>
            <w:tcW w:w="7326" w:type="dxa"/>
            <w:gridSpan w:val="2"/>
          </w:tcPr>
          <w:p w:rsidR="00A93223" w:rsidRDefault="00A93223">
            <w:pPr>
              <w:rPr>
                <w:sz w:val="22"/>
              </w:rPr>
            </w:pPr>
          </w:p>
        </w:tc>
      </w:tr>
      <w:tr w:rsidR="00A93223">
        <w:tblPrEx>
          <w:tblCellMar>
            <w:top w:w="0" w:type="dxa"/>
            <w:bottom w:w="0" w:type="dxa"/>
          </w:tblCellMar>
        </w:tblPrEx>
        <w:tc>
          <w:tcPr>
            <w:tcW w:w="2338" w:type="dxa"/>
          </w:tcPr>
          <w:p w:rsidR="00A93223" w:rsidRDefault="00A93223">
            <w:pPr>
              <w:jc w:val="right"/>
              <w:rPr>
                <w:sz w:val="22"/>
              </w:rPr>
            </w:pPr>
            <w:r>
              <w:rPr>
                <w:sz w:val="22"/>
              </w:rPr>
              <w:t>in:</w:t>
            </w:r>
          </w:p>
        </w:tc>
        <w:tc>
          <w:tcPr>
            <w:tcW w:w="7326" w:type="dxa"/>
            <w:gridSpan w:val="2"/>
          </w:tcPr>
          <w:p w:rsidR="00A93223" w:rsidRDefault="00A93223">
            <w:pPr>
              <w:rPr>
                <w:sz w:val="22"/>
              </w:rPr>
            </w:pPr>
          </w:p>
        </w:tc>
      </w:tr>
      <w:tr w:rsidR="00A93223">
        <w:tblPrEx>
          <w:tblCellMar>
            <w:top w:w="0" w:type="dxa"/>
            <w:bottom w:w="0" w:type="dxa"/>
          </w:tblCellMar>
        </w:tblPrEx>
        <w:tc>
          <w:tcPr>
            <w:tcW w:w="2338" w:type="dxa"/>
          </w:tcPr>
          <w:p w:rsidR="00A93223" w:rsidRDefault="00A93223">
            <w:pPr>
              <w:jc w:val="right"/>
              <w:rPr>
                <w:sz w:val="22"/>
              </w:rPr>
            </w:pPr>
            <w:r>
              <w:rPr>
                <w:sz w:val="22"/>
              </w:rPr>
              <w:t>Straße:</w:t>
            </w:r>
          </w:p>
        </w:tc>
        <w:tc>
          <w:tcPr>
            <w:tcW w:w="7326" w:type="dxa"/>
            <w:gridSpan w:val="2"/>
          </w:tcPr>
          <w:p w:rsidR="00A93223" w:rsidRDefault="00A93223">
            <w:pPr>
              <w:rPr>
                <w:sz w:val="22"/>
              </w:rPr>
            </w:pPr>
            <w:r>
              <w:rPr>
                <w:sz w:val="22"/>
              </w:rPr>
              <w:fldChar w:fldCharType="begin">
                <w:ffData>
                  <w:name w:val="Text149"/>
                  <w:enabled/>
                  <w:calcOnExit w:val="0"/>
                  <w:textInput/>
                </w:ffData>
              </w:fldChar>
            </w:r>
            <w:bookmarkStart w:id="1" w:name="Text1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A93223">
        <w:tblPrEx>
          <w:tblCellMar>
            <w:top w:w="0" w:type="dxa"/>
            <w:bottom w:w="0" w:type="dxa"/>
          </w:tblCellMar>
        </w:tblPrEx>
        <w:tc>
          <w:tcPr>
            <w:tcW w:w="2338" w:type="dxa"/>
          </w:tcPr>
          <w:p w:rsidR="00A93223" w:rsidRDefault="00A93223">
            <w:pPr>
              <w:jc w:val="right"/>
              <w:rPr>
                <w:sz w:val="22"/>
              </w:rPr>
            </w:pPr>
          </w:p>
        </w:tc>
        <w:tc>
          <w:tcPr>
            <w:tcW w:w="7326" w:type="dxa"/>
            <w:gridSpan w:val="2"/>
          </w:tcPr>
          <w:p w:rsidR="00A93223" w:rsidRDefault="00A93223">
            <w:pPr>
              <w:rPr>
                <w:sz w:val="22"/>
              </w:rPr>
            </w:pPr>
            <w:r>
              <w:rPr>
                <w:sz w:val="22"/>
              </w:rPr>
              <w:fldChar w:fldCharType="begin">
                <w:ffData>
                  <w:name w:val="Text150"/>
                  <w:enabled/>
                  <w:calcOnExit w:val="0"/>
                  <w:textInput/>
                </w:ffData>
              </w:fldChar>
            </w:r>
            <w:bookmarkStart w:id="2" w:name="Text1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A93223">
        <w:tblPrEx>
          <w:tblCellMar>
            <w:top w:w="0" w:type="dxa"/>
            <w:bottom w:w="0" w:type="dxa"/>
          </w:tblCellMar>
        </w:tblPrEx>
        <w:tc>
          <w:tcPr>
            <w:tcW w:w="4832" w:type="dxa"/>
            <w:gridSpan w:val="2"/>
          </w:tcPr>
          <w:p w:rsidR="00A93223" w:rsidRDefault="00A93223">
            <w:pPr>
              <w:rPr>
                <w:sz w:val="22"/>
              </w:rPr>
            </w:pPr>
            <w:r>
              <w:rPr>
                <w:sz w:val="22"/>
              </w:rPr>
              <w:t>Bauherr:</w:t>
            </w:r>
          </w:p>
          <w:p w:rsidR="00A93223" w:rsidRDefault="00A93223">
            <w:pPr>
              <w:rPr>
                <w:sz w:val="22"/>
              </w:rPr>
            </w:pPr>
            <w:r>
              <w:rPr>
                <w:sz w:val="22"/>
              </w:rPr>
              <w:fldChar w:fldCharType="begin">
                <w:ffData>
                  <w:name w:val="Text151"/>
                  <w:enabled/>
                  <w:calcOnExit w:val="0"/>
                  <w:textInput/>
                </w:ffData>
              </w:fldChar>
            </w:r>
            <w:bookmarkStart w:id="3" w:name="Text1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4832" w:type="dxa"/>
          </w:tcPr>
          <w:p w:rsidR="00A93223" w:rsidRDefault="00A93223">
            <w:pPr>
              <w:rPr>
                <w:sz w:val="22"/>
              </w:rPr>
            </w:pPr>
            <w:r>
              <w:rPr>
                <w:sz w:val="22"/>
              </w:rPr>
              <w:t>Architekt:</w:t>
            </w:r>
          </w:p>
          <w:p w:rsidR="00A93223" w:rsidRDefault="00A93223">
            <w:pPr>
              <w:rPr>
                <w:sz w:val="22"/>
              </w:rPr>
            </w:pPr>
            <w:r>
              <w:rPr>
                <w:sz w:val="22"/>
              </w:rPr>
              <w:fldChar w:fldCharType="begin">
                <w:ffData>
                  <w:name w:val="Text152"/>
                  <w:enabled/>
                  <w:calcOnExit w:val="0"/>
                  <w:textInput/>
                </w:ffData>
              </w:fldChar>
            </w:r>
            <w:bookmarkStart w:id="4" w:name="Text1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bl>
    <w:p w:rsidR="00A93223" w:rsidRDefault="00A93223">
      <w:pPr>
        <w:tabs>
          <w:tab w:val="left" w:pos="5954"/>
        </w:tabs>
        <w:rPr>
          <w:sz w:val="22"/>
        </w:rPr>
      </w:pPr>
    </w:p>
    <w:p w:rsidR="00A93223" w:rsidRDefault="00A93223">
      <w:pPr>
        <w:rPr>
          <w:sz w:val="22"/>
        </w:rPr>
      </w:pPr>
      <w:r>
        <w:rPr>
          <w:sz w:val="22"/>
        </w:rPr>
        <w:t>Für das an diesem Bau geplante Verblendmauerwerk</w:t>
      </w:r>
    </w:p>
    <w:p w:rsidR="00A93223" w:rsidRDefault="00A93223">
      <w:pPr>
        <w:rPr>
          <w:sz w:val="22"/>
        </w:rPr>
      </w:pPr>
    </w:p>
    <w:p w:rsidR="00A93223" w:rsidRDefault="00A93223">
      <w:pPr>
        <w:rPr>
          <w:sz w:val="22"/>
        </w:rPr>
      </w:pPr>
      <w:r>
        <w:rPr>
          <w:sz w:val="22"/>
        </w:rPr>
        <w:t>gelten nachfolgend aufgeführte allgemeine Vorbemerkungen:</w:t>
      </w:r>
    </w:p>
    <w:p w:rsidR="00A93223" w:rsidRDefault="00A93223">
      <w:pPr>
        <w:rPr>
          <w:sz w:val="22"/>
        </w:rPr>
      </w:pPr>
    </w:p>
    <w:p w:rsidR="00A93223" w:rsidRDefault="00A93223">
      <w:pPr>
        <w:rPr>
          <w:sz w:val="22"/>
        </w:rPr>
      </w:pPr>
      <w:r>
        <w:rPr>
          <w:sz w:val="22"/>
        </w:rPr>
        <w:t>Vormauerziegel und Klinker von OLFRY erfüllen die in</w:t>
      </w:r>
    </w:p>
    <w:p w:rsidR="00A93223" w:rsidRDefault="00A93223">
      <w:pPr>
        <w:rPr>
          <w:sz w:val="8"/>
        </w:rPr>
      </w:pPr>
    </w:p>
    <w:p w:rsidR="00A93223" w:rsidRDefault="00A93223">
      <w:pPr>
        <w:rPr>
          <w:sz w:val="22"/>
        </w:rPr>
      </w:pPr>
      <w:r>
        <w:rPr>
          <w:sz w:val="22"/>
        </w:rPr>
        <w:tab/>
        <w:t>DIN EN 771-1 Festlegungen für Mauerziegel</w:t>
      </w:r>
    </w:p>
    <w:p w:rsidR="00A93223" w:rsidRDefault="00A93223">
      <w:pPr>
        <w:rPr>
          <w:sz w:val="22"/>
        </w:rPr>
      </w:pPr>
      <w:r>
        <w:rPr>
          <w:sz w:val="22"/>
        </w:rPr>
        <w:tab/>
        <w:t xml:space="preserve">DIN 105-100 Mauerziegel mit besonderen Eigenschaften </w:t>
      </w:r>
    </w:p>
    <w:p w:rsidR="00A93223" w:rsidRDefault="00A93223">
      <w:pPr>
        <w:rPr>
          <w:sz w:val="22"/>
        </w:rPr>
      </w:pPr>
      <w:r>
        <w:rPr>
          <w:sz w:val="22"/>
        </w:rPr>
        <w:tab/>
        <w:t xml:space="preserve"> </w:t>
      </w:r>
    </w:p>
    <w:p w:rsidR="00A93223" w:rsidRDefault="00A93223">
      <w:pPr>
        <w:rPr>
          <w:sz w:val="22"/>
        </w:rPr>
      </w:pPr>
      <w:r>
        <w:rPr>
          <w:sz w:val="22"/>
        </w:rPr>
        <w:t>festgelegten Anforderungen.</w:t>
      </w:r>
    </w:p>
    <w:p w:rsidR="00A93223" w:rsidRDefault="00A93223">
      <w:pPr>
        <w:rPr>
          <w:sz w:val="22"/>
        </w:rPr>
      </w:pPr>
    </w:p>
    <w:p w:rsidR="00A93223" w:rsidRDefault="00A93223">
      <w:pPr>
        <w:rPr>
          <w:sz w:val="22"/>
        </w:rPr>
      </w:pPr>
      <w:r>
        <w:rPr>
          <w:sz w:val="22"/>
        </w:rPr>
        <w:t>Die Produkte unterwerfen sich der dauernden Überwachung durch den</w:t>
      </w:r>
    </w:p>
    <w:tbl>
      <w:tblPr>
        <w:tblW w:w="0" w:type="auto"/>
        <w:tblLayout w:type="fixed"/>
        <w:tblCellMar>
          <w:left w:w="70" w:type="dxa"/>
          <w:right w:w="70" w:type="dxa"/>
        </w:tblCellMar>
        <w:tblLook w:val="0000" w:firstRow="0" w:lastRow="0" w:firstColumn="0" w:lastColumn="0" w:noHBand="0" w:noVBand="0"/>
      </w:tblPr>
      <w:tblGrid>
        <w:gridCol w:w="9665"/>
      </w:tblGrid>
      <w:tr w:rsidR="00A93223">
        <w:tblPrEx>
          <w:tblCellMar>
            <w:top w:w="0" w:type="dxa"/>
            <w:bottom w:w="0" w:type="dxa"/>
          </w:tblCellMar>
        </w:tblPrEx>
        <w:tc>
          <w:tcPr>
            <w:tcW w:w="9665" w:type="dxa"/>
          </w:tcPr>
          <w:p w:rsidR="00A93223" w:rsidRDefault="00A93223">
            <w:pPr>
              <w:rPr>
                <w:sz w:val="22"/>
              </w:rPr>
            </w:pPr>
            <w:r>
              <w:rPr>
                <w:sz w:val="22"/>
              </w:rPr>
              <w:fldChar w:fldCharType="begin">
                <w:ffData>
                  <w:name w:val="Text153"/>
                  <w:enabled/>
                  <w:calcOnExit w:val="0"/>
                  <w:textInput/>
                </w:ffData>
              </w:fldChar>
            </w:r>
            <w:bookmarkStart w:id="5" w:name="Text1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bl>
    <w:p w:rsidR="00A93223" w:rsidRDefault="00A93223">
      <w:pPr>
        <w:rPr>
          <w:sz w:val="22"/>
        </w:rPr>
      </w:pPr>
      <w:r>
        <w:rPr>
          <w:sz w:val="22"/>
        </w:rPr>
        <w:t xml:space="preserve">Güteschutz Ziegel-Nordwest e.V. </w:t>
      </w:r>
    </w:p>
    <w:p w:rsidR="00A93223" w:rsidRDefault="00A93223">
      <w:pPr>
        <w:rPr>
          <w:sz w:val="22"/>
        </w:rPr>
      </w:pPr>
    </w:p>
    <w:p w:rsidR="00A93223" w:rsidRDefault="00A93223">
      <w:pPr>
        <w:rPr>
          <w:sz w:val="22"/>
        </w:rPr>
      </w:pPr>
      <w:r>
        <w:rPr>
          <w:sz w:val="22"/>
        </w:rPr>
        <w:t xml:space="preserve">und unterliegen einer kontrollierten Eigenüberwachung. </w:t>
      </w:r>
    </w:p>
    <w:p w:rsidR="00A93223" w:rsidRDefault="00A93223">
      <w:pPr>
        <w:rPr>
          <w:sz w:val="22"/>
        </w:rPr>
      </w:pPr>
    </w:p>
    <w:p w:rsidR="00A93223" w:rsidRDefault="00A93223">
      <w:pPr>
        <w:rPr>
          <w:sz w:val="22"/>
        </w:rPr>
      </w:pPr>
    </w:p>
    <w:p w:rsidR="00A93223" w:rsidRDefault="00A93223">
      <w:pPr>
        <w:rPr>
          <w:sz w:val="22"/>
        </w:rPr>
      </w:pPr>
    </w:p>
    <w:p w:rsidR="00A93223" w:rsidRDefault="00A93223">
      <w:pPr>
        <w:rPr>
          <w:b/>
          <w:caps/>
          <w:sz w:val="24"/>
        </w:rPr>
      </w:pPr>
      <w:r>
        <w:rPr>
          <w:b/>
          <w:caps/>
          <w:sz w:val="24"/>
        </w:rPr>
        <w:t>I. Grundlagen für die Kalkulation</w:t>
      </w:r>
    </w:p>
    <w:p w:rsidR="00A93223" w:rsidRDefault="00A93223">
      <w:pPr>
        <w:rPr>
          <w:sz w:val="22"/>
        </w:rPr>
      </w:pPr>
    </w:p>
    <w:p w:rsidR="00A93223" w:rsidRDefault="00A93223">
      <w:pPr>
        <w:rPr>
          <w:sz w:val="22"/>
        </w:rPr>
      </w:pPr>
      <w:r>
        <w:rPr>
          <w:sz w:val="22"/>
        </w:rPr>
        <w:t>Zur Verwendung kommen</w:t>
      </w:r>
    </w:p>
    <w:p w:rsidR="00A93223" w:rsidRDefault="00A93223">
      <w:pPr>
        <w:rPr>
          <w:sz w:val="22"/>
        </w:rPr>
      </w:pPr>
    </w:p>
    <w:tbl>
      <w:tblPr>
        <w:tblW w:w="0" w:type="auto"/>
        <w:tblLayout w:type="fixed"/>
        <w:tblCellMar>
          <w:left w:w="70" w:type="dxa"/>
          <w:right w:w="70" w:type="dxa"/>
        </w:tblCellMar>
        <w:tblLook w:val="0000" w:firstRow="0" w:lastRow="0" w:firstColumn="0" w:lastColumn="0" w:noHBand="0" w:noVBand="0"/>
      </w:tblPr>
      <w:tblGrid>
        <w:gridCol w:w="4832"/>
        <w:gridCol w:w="4832"/>
      </w:tblGrid>
      <w:tr w:rsidR="00A93223">
        <w:tblPrEx>
          <w:tblCellMar>
            <w:top w:w="0" w:type="dxa"/>
            <w:bottom w:w="0" w:type="dxa"/>
          </w:tblCellMar>
        </w:tblPrEx>
        <w:tc>
          <w:tcPr>
            <w:tcW w:w="4832" w:type="dxa"/>
          </w:tcPr>
          <w:p w:rsidR="00A93223" w:rsidRDefault="00A93223">
            <w:pPr>
              <w:rPr>
                <w:sz w:val="22"/>
              </w:rPr>
            </w:pPr>
            <w:r>
              <w:rPr>
                <w:sz w:val="22"/>
              </w:rPr>
              <w:t>Verblendklinker oder Verblendziegel</w:t>
            </w:r>
          </w:p>
        </w:tc>
        <w:tc>
          <w:tcPr>
            <w:tcW w:w="4832" w:type="dxa"/>
          </w:tcPr>
          <w:p w:rsidR="00A93223" w:rsidRDefault="00A93223">
            <w:pPr>
              <w:rPr>
                <w:sz w:val="22"/>
              </w:rPr>
            </w:pPr>
            <w:r>
              <w:rPr>
                <w:sz w:val="22"/>
              </w:rPr>
              <w:t>KHLz, VHLz der OLFRY Ziegelwerke, Vechta</w:t>
            </w:r>
          </w:p>
        </w:tc>
      </w:tr>
      <w:tr w:rsidR="00A93223">
        <w:tblPrEx>
          <w:tblCellMar>
            <w:top w:w="0" w:type="dxa"/>
            <w:bottom w:w="0" w:type="dxa"/>
          </w:tblCellMar>
        </w:tblPrEx>
        <w:tc>
          <w:tcPr>
            <w:tcW w:w="4832" w:type="dxa"/>
          </w:tcPr>
          <w:p w:rsidR="00A93223" w:rsidRDefault="00A93223">
            <w:pPr>
              <w:rPr>
                <w:sz w:val="22"/>
              </w:rPr>
            </w:pPr>
          </w:p>
        </w:tc>
        <w:tc>
          <w:tcPr>
            <w:tcW w:w="4832" w:type="dxa"/>
          </w:tcPr>
          <w:p w:rsidR="00A93223" w:rsidRDefault="00A93223">
            <w:pPr>
              <w:rPr>
                <w:sz w:val="22"/>
              </w:rPr>
            </w:pPr>
          </w:p>
        </w:tc>
      </w:tr>
      <w:tr w:rsidR="00A93223">
        <w:tblPrEx>
          <w:tblCellMar>
            <w:top w:w="0" w:type="dxa"/>
            <w:bottom w:w="0" w:type="dxa"/>
          </w:tblCellMar>
        </w:tblPrEx>
        <w:tc>
          <w:tcPr>
            <w:tcW w:w="4832" w:type="dxa"/>
          </w:tcPr>
          <w:p w:rsidR="00A93223" w:rsidRDefault="00A93223">
            <w:pPr>
              <w:rPr>
                <w:sz w:val="22"/>
              </w:rPr>
            </w:pPr>
          </w:p>
        </w:tc>
        <w:tc>
          <w:tcPr>
            <w:tcW w:w="4832" w:type="dxa"/>
          </w:tcPr>
          <w:p w:rsidR="00A93223" w:rsidRDefault="00A93223">
            <w:pPr>
              <w:rPr>
                <w:sz w:val="22"/>
              </w:rPr>
            </w:pPr>
          </w:p>
        </w:tc>
      </w:tr>
      <w:tr w:rsidR="00A93223">
        <w:tblPrEx>
          <w:tblCellMar>
            <w:top w:w="0" w:type="dxa"/>
            <w:bottom w:w="0" w:type="dxa"/>
          </w:tblCellMar>
        </w:tblPrEx>
        <w:tc>
          <w:tcPr>
            <w:tcW w:w="4832" w:type="dxa"/>
          </w:tcPr>
          <w:p w:rsidR="00A93223" w:rsidRDefault="00A93223">
            <w:pPr>
              <w:rPr>
                <w:sz w:val="22"/>
              </w:rPr>
            </w:pPr>
          </w:p>
        </w:tc>
        <w:tc>
          <w:tcPr>
            <w:tcW w:w="4832" w:type="dxa"/>
          </w:tcPr>
          <w:p w:rsidR="00A93223" w:rsidRDefault="00A93223">
            <w:pPr>
              <w:rPr>
                <w:sz w:val="22"/>
              </w:rPr>
            </w:pPr>
          </w:p>
        </w:tc>
      </w:tr>
      <w:tr w:rsidR="00A93223">
        <w:tblPrEx>
          <w:tblCellMar>
            <w:top w:w="0" w:type="dxa"/>
            <w:bottom w:w="0" w:type="dxa"/>
          </w:tblCellMar>
        </w:tblPrEx>
        <w:trPr>
          <w:trHeight w:val="647"/>
        </w:trPr>
        <w:tc>
          <w:tcPr>
            <w:tcW w:w="4832" w:type="dxa"/>
          </w:tcPr>
          <w:p w:rsidR="00A93223" w:rsidRDefault="00A93223">
            <w:pPr>
              <w:rPr>
                <w:sz w:val="22"/>
              </w:rPr>
            </w:pPr>
            <w:r>
              <w:rPr>
                <w:sz w:val="22"/>
              </w:rPr>
              <w:t>Format:</w:t>
            </w:r>
          </w:p>
        </w:tc>
        <w:tc>
          <w:tcPr>
            <w:tcW w:w="4832" w:type="dxa"/>
          </w:tcPr>
          <w:p w:rsidR="00A93223" w:rsidRDefault="00A93223">
            <w:pPr>
              <w:rPr>
                <w:sz w:val="22"/>
              </w:rPr>
            </w:pPr>
          </w:p>
          <w:p w:rsidR="00A93223" w:rsidRDefault="00A93223">
            <w:pPr>
              <w:rPr>
                <w:sz w:val="22"/>
              </w:rPr>
            </w:pPr>
          </w:p>
          <w:p w:rsidR="00A93223" w:rsidRDefault="00A93223">
            <w:pPr>
              <w:rPr>
                <w:sz w:val="22"/>
              </w:rPr>
            </w:pPr>
          </w:p>
        </w:tc>
      </w:tr>
      <w:tr w:rsidR="00A93223">
        <w:tblPrEx>
          <w:tblCellMar>
            <w:top w:w="0" w:type="dxa"/>
            <w:bottom w:w="0" w:type="dxa"/>
          </w:tblCellMar>
        </w:tblPrEx>
        <w:tc>
          <w:tcPr>
            <w:tcW w:w="4832" w:type="dxa"/>
          </w:tcPr>
          <w:p w:rsidR="00A93223" w:rsidRDefault="00A93223">
            <w:pPr>
              <w:rPr>
                <w:sz w:val="22"/>
              </w:rPr>
            </w:pPr>
          </w:p>
        </w:tc>
        <w:tc>
          <w:tcPr>
            <w:tcW w:w="4832" w:type="dxa"/>
          </w:tcPr>
          <w:p w:rsidR="00A93223" w:rsidRDefault="00A93223">
            <w:pPr>
              <w:rPr>
                <w:sz w:val="22"/>
              </w:rPr>
            </w:pPr>
          </w:p>
        </w:tc>
      </w:tr>
      <w:tr w:rsidR="00A93223">
        <w:tblPrEx>
          <w:tblCellMar>
            <w:top w:w="0" w:type="dxa"/>
            <w:bottom w:w="0" w:type="dxa"/>
          </w:tblCellMar>
        </w:tblPrEx>
        <w:tc>
          <w:tcPr>
            <w:tcW w:w="4832" w:type="dxa"/>
          </w:tcPr>
          <w:p w:rsidR="00A93223" w:rsidRDefault="00A93223">
            <w:pPr>
              <w:rPr>
                <w:sz w:val="22"/>
              </w:rPr>
            </w:pPr>
          </w:p>
        </w:tc>
        <w:tc>
          <w:tcPr>
            <w:tcW w:w="4832" w:type="dxa"/>
          </w:tcPr>
          <w:p w:rsidR="00A93223" w:rsidRDefault="00A93223" w:rsidP="00A93223">
            <w:pPr>
              <w:rPr>
                <w:sz w:val="22"/>
                <w:lang w:val="it-IT"/>
              </w:rPr>
            </w:pPr>
          </w:p>
        </w:tc>
      </w:tr>
      <w:tr w:rsidR="00A93223">
        <w:tblPrEx>
          <w:tblCellMar>
            <w:top w:w="0" w:type="dxa"/>
            <w:bottom w:w="0" w:type="dxa"/>
          </w:tblCellMar>
        </w:tblPrEx>
        <w:tc>
          <w:tcPr>
            <w:tcW w:w="4832" w:type="dxa"/>
          </w:tcPr>
          <w:p w:rsidR="00A93223" w:rsidRDefault="00A93223">
            <w:pPr>
              <w:rPr>
                <w:sz w:val="22"/>
                <w:lang w:val="it-IT"/>
              </w:rPr>
            </w:pPr>
          </w:p>
        </w:tc>
        <w:tc>
          <w:tcPr>
            <w:tcW w:w="4832" w:type="dxa"/>
          </w:tcPr>
          <w:p w:rsidR="00A93223" w:rsidRDefault="00A93223">
            <w:pPr>
              <w:rPr>
                <w:sz w:val="22"/>
                <w:lang w:val="it-IT"/>
              </w:rPr>
            </w:pPr>
          </w:p>
        </w:tc>
      </w:tr>
      <w:tr w:rsidR="00A93223">
        <w:tblPrEx>
          <w:tblCellMar>
            <w:top w:w="0" w:type="dxa"/>
            <w:bottom w:w="0" w:type="dxa"/>
          </w:tblCellMar>
        </w:tblPrEx>
        <w:tc>
          <w:tcPr>
            <w:tcW w:w="4832" w:type="dxa"/>
          </w:tcPr>
          <w:p w:rsidR="00A93223" w:rsidRDefault="00A93223">
            <w:pPr>
              <w:rPr>
                <w:sz w:val="22"/>
              </w:rPr>
            </w:pPr>
            <w:r>
              <w:rPr>
                <w:sz w:val="22"/>
              </w:rPr>
              <w:t>Preis:</w:t>
            </w:r>
          </w:p>
        </w:tc>
        <w:tc>
          <w:tcPr>
            <w:tcW w:w="4832" w:type="dxa"/>
          </w:tcPr>
          <w:p w:rsidR="00A93223" w:rsidRDefault="00A93223">
            <w:pPr>
              <w:rPr>
                <w:sz w:val="22"/>
              </w:rPr>
            </w:pPr>
            <w:r>
              <w:rPr>
                <w:sz w:val="22"/>
              </w:rPr>
              <w:fldChar w:fldCharType="begin">
                <w:ffData>
                  <w:name w:val="Text1"/>
                  <w:enabled/>
                  <w:calcOnExit w:val="0"/>
                  <w:textInput/>
                </w:ffData>
              </w:fldChar>
            </w:r>
            <w:bookmarkStart w:id="6"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r>
              <w:rPr>
                <w:sz w:val="22"/>
              </w:rPr>
              <w:t xml:space="preserve"> Euro %</w:t>
            </w:r>
            <w:r>
              <w:t>o</w:t>
            </w:r>
            <w:r>
              <w:rPr>
                <w:sz w:val="22"/>
              </w:rPr>
              <w:t xml:space="preserve"> Stück </w:t>
            </w:r>
          </w:p>
          <w:p w:rsidR="00A93223" w:rsidRDefault="00A93223">
            <w:pPr>
              <w:rPr>
                <w:sz w:val="22"/>
              </w:rPr>
            </w:pPr>
            <w:r>
              <w:rPr>
                <w:sz w:val="22"/>
              </w:rPr>
              <w:t>frei Baustelle ohne/einschließlich* abladen, auf Mehrwegpaletten in Schrumpffolie verpackt.</w:t>
            </w:r>
          </w:p>
          <w:p w:rsidR="00A93223" w:rsidRDefault="00A93223">
            <w:pPr>
              <w:rPr>
                <w:sz w:val="12"/>
              </w:rPr>
            </w:pPr>
            <w:r>
              <w:rPr>
                <w:sz w:val="12"/>
              </w:rPr>
              <w:t>* (nicht Zutreffendes streichen)</w:t>
            </w:r>
          </w:p>
        </w:tc>
      </w:tr>
    </w:tbl>
    <w:p w:rsidR="00A93223" w:rsidRDefault="00A93223">
      <w:pPr>
        <w:rPr>
          <w:sz w:val="22"/>
        </w:rPr>
      </w:pPr>
    </w:p>
    <w:p w:rsidR="00A93223" w:rsidRDefault="00A93223">
      <w:pPr>
        <w:rPr>
          <w:sz w:val="22"/>
        </w:rPr>
      </w:pPr>
    </w:p>
    <w:p w:rsidR="00A93223" w:rsidRDefault="00A93223">
      <w:pPr>
        <w:rPr>
          <w:sz w:val="22"/>
        </w:rPr>
      </w:pPr>
    </w:p>
    <w:p w:rsidR="00A93223" w:rsidRDefault="00A93223">
      <w:pPr>
        <w:rPr>
          <w:sz w:val="22"/>
        </w:rPr>
      </w:pPr>
    </w:p>
    <w:p w:rsidR="00A93223" w:rsidRDefault="00A93223">
      <w:pPr>
        <w:rPr>
          <w:b/>
          <w:caps/>
          <w:sz w:val="24"/>
        </w:rPr>
      </w:pPr>
      <w:r>
        <w:rPr>
          <w:b/>
          <w:caps/>
          <w:sz w:val="24"/>
        </w:rPr>
        <w:t>II. Vorbemerkungen</w:t>
      </w:r>
    </w:p>
    <w:p w:rsidR="00A93223" w:rsidRDefault="00A93223">
      <w:pPr>
        <w:rPr>
          <w:sz w:val="22"/>
        </w:rPr>
      </w:pPr>
    </w:p>
    <w:p w:rsidR="00A93223" w:rsidRDefault="00A93223">
      <w:pPr>
        <w:rPr>
          <w:sz w:val="22"/>
        </w:rPr>
      </w:pPr>
    </w:p>
    <w:p w:rsidR="00A93223" w:rsidRDefault="00A93223">
      <w:pPr>
        <w:rPr>
          <w:b/>
          <w:sz w:val="22"/>
        </w:rPr>
      </w:pPr>
      <w:r>
        <w:rPr>
          <w:b/>
          <w:sz w:val="22"/>
        </w:rPr>
        <w:t>1. Allgemeine Vorbemerkungen</w:t>
      </w:r>
    </w:p>
    <w:p w:rsidR="00A93223" w:rsidRDefault="00A93223">
      <w:pPr>
        <w:rPr>
          <w:b/>
          <w:sz w:val="22"/>
        </w:rPr>
      </w:pPr>
    </w:p>
    <w:p w:rsidR="00A93223" w:rsidRDefault="00A93223">
      <w:pPr>
        <w:rPr>
          <w:sz w:val="22"/>
        </w:rPr>
      </w:pPr>
      <w:r>
        <w:rPr>
          <w:sz w:val="22"/>
        </w:rPr>
        <w:tab/>
        <w:t xml:space="preserve">Die am Bau zum Verblendmauerwerk benötigten Formziegel werden </w:t>
      </w:r>
    </w:p>
    <w:p w:rsidR="00A93223" w:rsidRDefault="00A93223">
      <w:pPr>
        <w:ind w:firstLine="708"/>
        <w:rPr>
          <w:sz w:val="22"/>
        </w:rPr>
      </w:pPr>
      <w:r>
        <w:rPr>
          <w:sz w:val="22"/>
        </w:rPr>
        <w:t>stückweise als Zulage vergütet. (Pos. III/18)</w:t>
      </w:r>
    </w:p>
    <w:p w:rsidR="00A93223" w:rsidRDefault="00A93223">
      <w:pPr>
        <w:rPr>
          <w:sz w:val="22"/>
        </w:rPr>
      </w:pPr>
      <w:r>
        <w:rPr>
          <w:sz w:val="22"/>
        </w:rPr>
        <w:tab/>
        <w:t>Alle Einbauteile/Fertigteile wie Fenstersohlbänke, Fensterstürze oder Abdeckungen aus</w:t>
      </w:r>
    </w:p>
    <w:p w:rsidR="00A93223" w:rsidRDefault="00A93223">
      <w:pPr>
        <w:rPr>
          <w:sz w:val="22"/>
        </w:rPr>
      </w:pPr>
      <w:r>
        <w:rPr>
          <w:sz w:val="22"/>
        </w:rPr>
        <w:tab/>
        <w:t xml:space="preserve">Ziegelfertigteilen sind in den abzurechnenden Flächen enthalten und werden als Zulage </w:t>
      </w:r>
    </w:p>
    <w:p w:rsidR="00A93223" w:rsidRDefault="00A93223">
      <w:pPr>
        <w:ind w:firstLine="708"/>
        <w:rPr>
          <w:sz w:val="22"/>
        </w:rPr>
      </w:pPr>
      <w:r>
        <w:rPr>
          <w:sz w:val="22"/>
        </w:rPr>
        <w:t>vergütet.</w:t>
      </w:r>
    </w:p>
    <w:p w:rsidR="00A93223" w:rsidRDefault="00A93223">
      <w:pPr>
        <w:rPr>
          <w:sz w:val="22"/>
        </w:rPr>
      </w:pPr>
      <w:r>
        <w:rPr>
          <w:sz w:val="22"/>
        </w:rPr>
        <w:tab/>
        <w:t>Hierzu zählen auch die zur Sicherung gegen Feuchtigkeit erforderlichen Sperrschichten.</w:t>
      </w:r>
    </w:p>
    <w:p w:rsidR="00A93223" w:rsidRDefault="00A93223">
      <w:pPr>
        <w:rPr>
          <w:sz w:val="22"/>
        </w:rPr>
      </w:pPr>
      <w:r>
        <w:rPr>
          <w:sz w:val="22"/>
        </w:rPr>
        <w:tab/>
        <w:t>Vorgesehene Formklinker und Einbauteile/Fertigteile</w:t>
      </w:r>
    </w:p>
    <w:p w:rsidR="00A93223" w:rsidRDefault="00A93223">
      <w:pPr>
        <w:rPr>
          <w:sz w:val="22"/>
        </w:rPr>
      </w:pPr>
    </w:p>
    <w:tbl>
      <w:tblPr>
        <w:tblW w:w="9806" w:type="dxa"/>
        <w:tblInd w:w="666" w:type="dxa"/>
        <w:tblLayout w:type="fixed"/>
        <w:tblCellMar>
          <w:left w:w="70" w:type="dxa"/>
          <w:right w:w="70" w:type="dxa"/>
        </w:tblCellMar>
        <w:tblLook w:val="0000" w:firstRow="0" w:lastRow="0" w:firstColumn="0" w:lastColumn="0" w:noHBand="0" w:noVBand="0"/>
      </w:tblPr>
      <w:tblGrid>
        <w:gridCol w:w="5769"/>
        <w:gridCol w:w="4037"/>
      </w:tblGrid>
      <w:tr w:rsidR="00A93223">
        <w:tblPrEx>
          <w:tblCellMar>
            <w:top w:w="0" w:type="dxa"/>
            <w:bottom w:w="0" w:type="dxa"/>
          </w:tblCellMar>
        </w:tblPrEx>
        <w:trPr>
          <w:gridAfter w:val="1"/>
          <w:wAfter w:w="4037" w:type="dxa"/>
        </w:trPr>
        <w:tc>
          <w:tcPr>
            <w:tcW w:w="5769" w:type="dxa"/>
          </w:tcPr>
          <w:p w:rsidR="00A93223" w:rsidRDefault="00A93223">
            <w:pPr>
              <w:rPr>
                <w:sz w:val="22"/>
              </w:rPr>
            </w:pPr>
            <w:r>
              <w:rPr>
                <w:sz w:val="22"/>
              </w:rPr>
              <w:t xml:space="preserve"> Formziegel lt. Katalog Nr.:</w:t>
            </w:r>
          </w:p>
        </w:tc>
      </w:tr>
      <w:tr w:rsidR="00A93223">
        <w:tblPrEx>
          <w:tblCellMar>
            <w:top w:w="0" w:type="dxa"/>
            <w:bottom w:w="0" w:type="dxa"/>
          </w:tblCellMar>
        </w:tblPrEx>
        <w:tc>
          <w:tcPr>
            <w:tcW w:w="5769" w:type="dxa"/>
          </w:tcPr>
          <w:p w:rsidR="00A93223" w:rsidRDefault="00A93223">
            <w:pPr>
              <w:rPr>
                <w:sz w:val="22"/>
                <w:lang w:val="en-GB"/>
              </w:rPr>
            </w:pPr>
          </w:p>
        </w:tc>
        <w:tc>
          <w:tcPr>
            <w:tcW w:w="4037" w:type="dxa"/>
          </w:tcPr>
          <w:p w:rsidR="00A93223" w:rsidRDefault="00A93223">
            <w:pPr>
              <w:rPr>
                <w:sz w:val="22"/>
                <w:lang w:val="en-GB"/>
              </w:rPr>
            </w:pPr>
          </w:p>
        </w:tc>
      </w:tr>
      <w:tr w:rsidR="00A93223">
        <w:tblPrEx>
          <w:tblCellMar>
            <w:top w:w="0" w:type="dxa"/>
            <w:bottom w:w="0" w:type="dxa"/>
          </w:tblCellMar>
        </w:tblPrEx>
        <w:tc>
          <w:tcPr>
            <w:tcW w:w="5769" w:type="dxa"/>
          </w:tcPr>
          <w:p w:rsidR="00A93223" w:rsidRDefault="00A93223">
            <w:pPr>
              <w:rPr>
                <w:sz w:val="22"/>
                <w:lang w:val="en-GB"/>
              </w:rPr>
            </w:pPr>
          </w:p>
        </w:tc>
        <w:tc>
          <w:tcPr>
            <w:tcW w:w="4037" w:type="dxa"/>
          </w:tcPr>
          <w:p w:rsidR="00A93223" w:rsidRDefault="00A93223">
            <w:pPr>
              <w:rPr>
                <w:sz w:val="22"/>
                <w:lang w:val="en-GB"/>
              </w:rPr>
            </w:pPr>
            <w:r>
              <w:rPr>
                <w:sz w:val="22"/>
              </w:rPr>
              <w:fldChar w:fldCharType="begin">
                <w:ffData>
                  <w:name w:val="Text4"/>
                  <w:enabled/>
                  <w:calcOnExit w:val="0"/>
                  <w:textInput/>
                </w:ffData>
              </w:fldChar>
            </w:r>
            <w:bookmarkStart w:id="7" w:name="Text4"/>
            <w:r>
              <w:rPr>
                <w:sz w:val="22"/>
                <w:lang w:val="en-GB"/>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A93223">
        <w:tblPrEx>
          <w:tblCellMar>
            <w:top w:w="0" w:type="dxa"/>
            <w:bottom w:w="0" w:type="dxa"/>
          </w:tblCellMar>
        </w:tblPrEx>
        <w:tc>
          <w:tcPr>
            <w:tcW w:w="5769" w:type="dxa"/>
          </w:tcPr>
          <w:p w:rsidR="00A93223" w:rsidRDefault="00A93223">
            <w:pPr>
              <w:rPr>
                <w:sz w:val="22"/>
                <w:lang w:val="en-GB"/>
              </w:rPr>
            </w:pPr>
          </w:p>
        </w:tc>
        <w:tc>
          <w:tcPr>
            <w:tcW w:w="4037" w:type="dxa"/>
          </w:tcPr>
          <w:p w:rsidR="00A93223" w:rsidRDefault="00A93223">
            <w:pPr>
              <w:rPr>
                <w:sz w:val="22"/>
                <w:lang w:val="en-GB"/>
              </w:rPr>
            </w:pPr>
          </w:p>
        </w:tc>
      </w:tr>
      <w:tr w:rsidR="00A93223">
        <w:tblPrEx>
          <w:tblCellMar>
            <w:top w:w="0" w:type="dxa"/>
            <w:bottom w:w="0" w:type="dxa"/>
          </w:tblCellMar>
        </w:tblPrEx>
        <w:trPr>
          <w:gridAfter w:val="1"/>
          <w:wAfter w:w="4037" w:type="dxa"/>
        </w:trPr>
        <w:tc>
          <w:tcPr>
            <w:tcW w:w="5769" w:type="dxa"/>
          </w:tcPr>
          <w:p w:rsidR="00A93223" w:rsidRDefault="00A93223">
            <w:pPr>
              <w:rPr>
                <w:sz w:val="22"/>
                <w:lang w:val="en-GB"/>
              </w:rPr>
            </w:pPr>
          </w:p>
        </w:tc>
      </w:tr>
      <w:tr w:rsidR="00A93223">
        <w:tblPrEx>
          <w:tblCellMar>
            <w:top w:w="0" w:type="dxa"/>
            <w:bottom w:w="0" w:type="dxa"/>
          </w:tblCellMar>
        </w:tblPrEx>
        <w:trPr>
          <w:gridAfter w:val="1"/>
          <w:wAfter w:w="4037" w:type="dxa"/>
        </w:trPr>
        <w:tc>
          <w:tcPr>
            <w:tcW w:w="5769" w:type="dxa"/>
          </w:tcPr>
          <w:p w:rsidR="00A93223" w:rsidRDefault="00A93223">
            <w:pPr>
              <w:rPr>
                <w:sz w:val="22"/>
                <w:lang w:val="en-GB"/>
              </w:rPr>
            </w:pPr>
          </w:p>
        </w:tc>
      </w:tr>
      <w:tr w:rsidR="00A93223">
        <w:tblPrEx>
          <w:tblCellMar>
            <w:top w:w="0" w:type="dxa"/>
            <w:bottom w:w="0" w:type="dxa"/>
          </w:tblCellMar>
        </w:tblPrEx>
        <w:trPr>
          <w:gridAfter w:val="1"/>
          <w:wAfter w:w="4037" w:type="dxa"/>
        </w:trPr>
        <w:tc>
          <w:tcPr>
            <w:tcW w:w="5769" w:type="dxa"/>
          </w:tcPr>
          <w:p w:rsidR="00A93223" w:rsidRDefault="00A93223">
            <w:pPr>
              <w:rPr>
                <w:sz w:val="22"/>
                <w:lang w:val="en-GB"/>
              </w:rPr>
            </w:pPr>
          </w:p>
        </w:tc>
      </w:tr>
      <w:tr w:rsidR="00A93223">
        <w:tblPrEx>
          <w:tblCellMar>
            <w:top w:w="0" w:type="dxa"/>
            <w:bottom w:w="0" w:type="dxa"/>
          </w:tblCellMar>
        </w:tblPrEx>
        <w:trPr>
          <w:gridAfter w:val="1"/>
          <w:wAfter w:w="4037" w:type="dxa"/>
        </w:trPr>
        <w:tc>
          <w:tcPr>
            <w:tcW w:w="5769" w:type="dxa"/>
          </w:tcPr>
          <w:p w:rsidR="00A93223" w:rsidRDefault="00A93223">
            <w:pPr>
              <w:rPr>
                <w:sz w:val="22"/>
              </w:rPr>
            </w:pPr>
            <w:r>
              <w:rPr>
                <w:sz w:val="22"/>
                <w:lang w:val="en-GB"/>
              </w:rPr>
              <w:t xml:space="preserve"> </w:t>
            </w:r>
            <w:r>
              <w:rPr>
                <w:sz w:val="22"/>
              </w:rPr>
              <w:t>Verblendstürze mit Formziegel:</w:t>
            </w:r>
          </w:p>
        </w:tc>
      </w:tr>
      <w:tr w:rsidR="00A93223">
        <w:tblPrEx>
          <w:tblCellMar>
            <w:top w:w="0" w:type="dxa"/>
            <w:bottom w:w="0" w:type="dxa"/>
          </w:tblCellMar>
        </w:tblPrEx>
        <w:trPr>
          <w:gridAfter w:val="1"/>
          <w:wAfter w:w="4037" w:type="dxa"/>
        </w:trPr>
        <w:tc>
          <w:tcPr>
            <w:tcW w:w="5769" w:type="dxa"/>
          </w:tcPr>
          <w:p w:rsidR="00A93223" w:rsidRDefault="00A93223">
            <w:pPr>
              <w:rPr>
                <w:sz w:val="22"/>
              </w:rPr>
            </w:pPr>
          </w:p>
        </w:tc>
      </w:tr>
      <w:tr w:rsidR="00A93223">
        <w:tblPrEx>
          <w:tblCellMar>
            <w:top w:w="0" w:type="dxa"/>
            <w:bottom w:w="0" w:type="dxa"/>
          </w:tblCellMar>
        </w:tblPrEx>
        <w:trPr>
          <w:gridAfter w:val="1"/>
          <w:wAfter w:w="4037" w:type="dxa"/>
        </w:trPr>
        <w:tc>
          <w:tcPr>
            <w:tcW w:w="5769" w:type="dxa"/>
          </w:tcPr>
          <w:p w:rsidR="00A93223" w:rsidRDefault="00A93223">
            <w:pPr>
              <w:rPr>
                <w:sz w:val="22"/>
              </w:rPr>
            </w:pPr>
            <w:r>
              <w:rPr>
                <w:sz w:val="22"/>
              </w:rPr>
              <w:t xml:space="preserve"> Mauerabdeckungen mit Formziegel: </w:t>
            </w:r>
          </w:p>
          <w:p w:rsidR="00A93223" w:rsidRDefault="00A93223">
            <w:pPr>
              <w:rPr>
                <w:sz w:val="22"/>
              </w:rPr>
            </w:pPr>
          </w:p>
        </w:tc>
      </w:tr>
    </w:tbl>
    <w:p w:rsidR="00A93223" w:rsidRDefault="00A93223">
      <w:pPr>
        <w:rPr>
          <w:sz w:val="22"/>
        </w:rPr>
      </w:pPr>
    </w:p>
    <w:p w:rsidR="00A93223" w:rsidRDefault="00A93223">
      <w:pPr>
        <w:rPr>
          <w:sz w:val="22"/>
        </w:rPr>
      </w:pPr>
      <w:r>
        <w:rPr>
          <w:sz w:val="22"/>
        </w:rPr>
        <w:tab/>
        <w:t xml:space="preserve">Die Baustelleneinrichtung wird, wenn nicht ausdrücklich im Haupt-LV anders </w:t>
      </w:r>
    </w:p>
    <w:p w:rsidR="00A93223" w:rsidRDefault="00A93223">
      <w:pPr>
        <w:ind w:firstLine="708"/>
        <w:rPr>
          <w:sz w:val="22"/>
        </w:rPr>
      </w:pPr>
      <w:r>
        <w:rPr>
          <w:sz w:val="22"/>
        </w:rPr>
        <w:t xml:space="preserve">ausgeschrieben,  nicht besonders vergütet und ist in den Einheitspreisen enthalten. </w:t>
      </w:r>
    </w:p>
    <w:p w:rsidR="00A93223" w:rsidRDefault="00A93223">
      <w:pPr>
        <w:ind w:firstLine="708"/>
        <w:rPr>
          <w:sz w:val="8"/>
        </w:rPr>
      </w:pPr>
    </w:p>
    <w:p w:rsidR="00A93223" w:rsidRDefault="00A93223">
      <w:pPr>
        <w:rPr>
          <w:sz w:val="22"/>
        </w:rPr>
      </w:pPr>
      <w:r>
        <w:rPr>
          <w:sz w:val="22"/>
        </w:rPr>
        <w:tab/>
        <w:t xml:space="preserve">Ebenso Vorhaltung aller Geräte, Gerüste und Hilfsstoffe. Insbesondere sind die </w:t>
      </w:r>
    </w:p>
    <w:p w:rsidR="00A93223" w:rsidRDefault="00A93223">
      <w:pPr>
        <w:ind w:firstLine="708"/>
        <w:rPr>
          <w:sz w:val="22"/>
        </w:rPr>
      </w:pPr>
      <w:r>
        <w:rPr>
          <w:sz w:val="22"/>
        </w:rPr>
        <w:t xml:space="preserve">Forderungen der zuständigen Berufsgenossenschaft zu beachten. </w:t>
      </w:r>
    </w:p>
    <w:p w:rsidR="00A93223" w:rsidRDefault="00A93223">
      <w:pPr>
        <w:ind w:firstLine="708"/>
        <w:rPr>
          <w:sz w:val="8"/>
        </w:rPr>
      </w:pPr>
    </w:p>
    <w:p w:rsidR="00A93223" w:rsidRDefault="00A93223">
      <w:pPr>
        <w:rPr>
          <w:sz w:val="22"/>
        </w:rPr>
      </w:pPr>
      <w:r>
        <w:rPr>
          <w:sz w:val="22"/>
        </w:rPr>
        <w:tab/>
        <w:t>Das gilt besonders für Sauberkeit und Ordnung am Bau.</w:t>
      </w:r>
    </w:p>
    <w:p w:rsidR="00A93223" w:rsidRDefault="00A93223">
      <w:pPr>
        <w:rPr>
          <w:sz w:val="22"/>
        </w:rPr>
      </w:pPr>
    </w:p>
    <w:p w:rsidR="00A93223" w:rsidRDefault="00A93223">
      <w:pPr>
        <w:rPr>
          <w:sz w:val="22"/>
        </w:rPr>
      </w:pPr>
      <w:r>
        <w:rPr>
          <w:sz w:val="22"/>
        </w:rPr>
        <w:tab/>
        <w:t xml:space="preserve">Die Bemessung von Mauerwerk sowie alle notwendigen konstruktiven Bemessungen z.B. </w:t>
      </w:r>
    </w:p>
    <w:p w:rsidR="00A93223" w:rsidRDefault="00A93223">
      <w:pPr>
        <w:ind w:firstLine="708"/>
        <w:rPr>
          <w:sz w:val="22"/>
        </w:rPr>
      </w:pPr>
      <w:r>
        <w:rPr>
          <w:sz w:val="22"/>
        </w:rPr>
        <w:t>von  Stahl-, Stahlbeton- und Abfangkonstruktionen sind nach einschlägigen Normen z.B.</w:t>
      </w:r>
    </w:p>
    <w:p w:rsidR="00A93223" w:rsidRDefault="00A93223">
      <w:pPr>
        <w:ind w:firstLine="708"/>
        <w:rPr>
          <w:sz w:val="8"/>
        </w:rPr>
      </w:pPr>
    </w:p>
    <w:p w:rsidR="00A93223" w:rsidRDefault="00A93223">
      <w:pPr>
        <w:rPr>
          <w:sz w:val="22"/>
        </w:rPr>
      </w:pPr>
      <w:r>
        <w:rPr>
          <w:sz w:val="22"/>
        </w:rPr>
        <w:tab/>
      </w:r>
      <w:r>
        <w:rPr>
          <w:sz w:val="22"/>
        </w:rPr>
        <w:tab/>
        <w:t>DIN 1053</w:t>
      </w:r>
      <w:r>
        <w:rPr>
          <w:sz w:val="22"/>
        </w:rPr>
        <w:tab/>
        <w:t>für Mauerwerk</w:t>
      </w:r>
    </w:p>
    <w:p w:rsidR="00A93223" w:rsidRDefault="00A93223">
      <w:pPr>
        <w:rPr>
          <w:sz w:val="8"/>
        </w:rPr>
      </w:pPr>
    </w:p>
    <w:p w:rsidR="00A93223" w:rsidRDefault="00A93223">
      <w:pPr>
        <w:rPr>
          <w:sz w:val="22"/>
        </w:rPr>
      </w:pPr>
      <w:r>
        <w:rPr>
          <w:sz w:val="22"/>
        </w:rPr>
        <w:tab/>
      </w:r>
      <w:r>
        <w:rPr>
          <w:sz w:val="22"/>
        </w:rPr>
        <w:tab/>
        <w:t>DIN 1055</w:t>
      </w:r>
      <w:r>
        <w:rPr>
          <w:sz w:val="22"/>
        </w:rPr>
        <w:tab/>
        <w:t>für Lastannahmen</w:t>
      </w:r>
    </w:p>
    <w:p w:rsidR="00A93223" w:rsidRDefault="00A93223">
      <w:pPr>
        <w:rPr>
          <w:sz w:val="8"/>
        </w:rPr>
      </w:pPr>
    </w:p>
    <w:p w:rsidR="00A93223" w:rsidRDefault="00A93223">
      <w:pPr>
        <w:rPr>
          <w:sz w:val="22"/>
        </w:rPr>
      </w:pPr>
      <w:r>
        <w:rPr>
          <w:sz w:val="22"/>
        </w:rPr>
        <w:tab/>
      </w:r>
      <w:r>
        <w:rPr>
          <w:sz w:val="22"/>
        </w:rPr>
        <w:tab/>
        <w:t>DIN 1045</w:t>
      </w:r>
      <w:r>
        <w:rPr>
          <w:sz w:val="22"/>
        </w:rPr>
        <w:tab/>
        <w:t>für Stahlbetonkonstruktionen</w:t>
      </w:r>
    </w:p>
    <w:p w:rsidR="00A93223" w:rsidRDefault="00A93223">
      <w:pPr>
        <w:rPr>
          <w:sz w:val="8"/>
        </w:rPr>
      </w:pPr>
    </w:p>
    <w:p w:rsidR="00A93223" w:rsidRDefault="00A93223">
      <w:pPr>
        <w:rPr>
          <w:sz w:val="22"/>
        </w:rPr>
      </w:pPr>
      <w:r>
        <w:rPr>
          <w:sz w:val="22"/>
        </w:rPr>
        <w:tab/>
      </w:r>
      <w:r>
        <w:rPr>
          <w:sz w:val="22"/>
        </w:rPr>
        <w:tab/>
        <w:t>DIN 18195</w:t>
      </w:r>
      <w:r>
        <w:rPr>
          <w:sz w:val="22"/>
        </w:rPr>
        <w:tab/>
        <w:t>für den Feuchteschutz am Bau</w:t>
      </w:r>
    </w:p>
    <w:p w:rsidR="00A93223" w:rsidRDefault="00A93223">
      <w:pPr>
        <w:rPr>
          <w:sz w:val="8"/>
        </w:rPr>
      </w:pPr>
    </w:p>
    <w:p w:rsidR="00A93223" w:rsidRDefault="00A93223">
      <w:pPr>
        <w:rPr>
          <w:sz w:val="22"/>
        </w:rPr>
      </w:pPr>
      <w:r>
        <w:rPr>
          <w:sz w:val="22"/>
        </w:rPr>
        <w:tab/>
      </w:r>
      <w:r>
        <w:rPr>
          <w:sz w:val="22"/>
        </w:rPr>
        <w:tab/>
        <w:t>DIN 4108</w:t>
      </w:r>
      <w:r>
        <w:rPr>
          <w:sz w:val="22"/>
        </w:rPr>
        <w:tab/>
        <w:t>für den Wärmeschutz (Die Energieeinsparverordnung EnEV)</w:t>
      </w:r>
    </w:p>
    <w:p w:rsidR="00A93223" w:rsidRDefault="00A93223">
      <w:pPr>
        <w:rPr>
          <w:sz w:val="8"/>
        </w:rPr>
      </w:pPr>
    </w:p>
    <w:p w:rsidR="00A93223" w:rsidRDefault="00A93223">
      <w:pPr>
        <w:rPr>
          <w:sz w:val="22"/>
        </w:rPr>
      </w:pPr>
      <w:r>
        <w:rPr>
          <w:sz w:val="22"/>
        </w:rPr>
        <w:tab/>
      </w:r>
      <w:r>
        <w:rPr>
          <w:sz w:val="22"/>
        </w:rPr>
        <w:tab/>
        <w:t>DIN 4109</w:t>
      </w:r>
      <w:r>
        <w:rPr>
          <w:sz w:val="22"/>
        </w:rPr>
        <w:tab/>
        <w:t>für den Schallschutz</w:t>
      </w:r>
    </w:p>
    <w:p w:rsidR="00A93223" w:rsidRDefault="00A93223">
      <w:pPr>
        <w:rPr>
          <w:sz w:val="8"/>
        </w:rPr>
      </w:pPr>
    </w:p>
    <w:p w:rsidR="00A93223" w:rsidRDefault="00A93223">
      <w:pPr>
        <w:rPr>
          <w:sz w:val="22"/>
        </w:rPr>
      </w:pPr>
      <w:r>
        <w:rPr>
          <w:sz w:val="22"/>
        </w:rPr>
        <w:tab/>
        <w:t>sowie den begleitenden Normen vorzunehmen.</w:t>
      </w:r>
    </w:p>
    <w:p w:rsidR="00A93223" w:rsidRDefault="00A93223">
      <w:pPr>
        <w:rPr>
          <w:sz w:val="22"/>
        </w:rPr>
      </w:pPr>
    </w:p>
    <w:p w:rsidR="00A93223" w:rsidRDefault="00A93223">
      <w:pPr>
        <w:rPr>
          <w:sz w:val="22"/>
        </w:rPr>
      </w:pPr>
      <w:r>
        <w:rPr>
          <w:sz w:val="22"/>
        </w:rPr>
        <w:tab/>
        <w:t>Die entsprechenden Angaben sind dem ausführenden Bauunternehmer in Ausführungs-</w:t>
      </w:r>
    </w:p>
    <w:p w:rsidR="00A93223" w:rsidRDefault="00A93223">
      <w:pPr>
        <w:rPr>
          <w:sz w:val="22"/>
        </w:rPr>
      </w:pPr>
      <w:r>
        <w:rPr>
          <w:sz w:val="22"/>
        </w:rPr>
        <w:tab/>
        <w:t xml:space="preserve">zeichnungen oder begleitenden Angaben zu übergeben, wenn nicht ausdrücklich anders </w:t>
      </w:r>
    </w:p>
    <w:p w:rsidR="00A93223" w:rsidRDefault="00A93223">
      <w:pPr>
        <w:rPr>
          <w:sz w:val="22"/>
        </w:rPr>
      </w:pPr>
      <w:r>
        <w:rPr>
          <w:sz w:val="22"/>
        </w:rPr>
        <w:tab/>
        <w:t xml:space="preserve">ausgeschrieben wird. </w:t>
      </w:r>
    </w:p>
    <w:p w:rsidR="00A93223" w:rsidRDefault="00A93223">
      <w:pPr>
        <w:rPr>
          <w:sz w:val="22"/>
        </w:rPr>
      </w:pPr>
      <w:r>
        <w:rPr>
          <w:sz w:val="22"/>
        </w:rPr>
        <w:tab/>
        <w:t xml:space="preserve">Die Schaffung der notwendigen Auflager für das Verblendmauerwerk ist </w:t>
      </w:r>
    </w:p>
    <w:p w:rsidR="00A93223" w:rsidRDefault="00A93223">
      <w:pPr>
        <w:ind w:firstLine="708"/>
        <w:rPr>
          <w:sz w:val="22"/>
        </w:rPr>
      </w:pPr>
      <w:r>
        <w:rPr>
          <w:sz w:val="22"/>
        </w:rPr>
        <w:t xml:space="preserve">Bestandteil der Rohbauarbeiten, wenn nicht ausdrücklich etwas anderes ausgeschrieben </w:t>
      </w:r>
    </w:p>
    <w:p w:rsidR="00A93223" w:rsidRDefault="00A93223">
      <w:pPr>
        <w:ind w:left="708"/>
        <w:rPr>
          <w:sz w:val="22"/>
        </w:rPr>
      </w:pPr>
      <w:r>
        <w:rPr>
          <w:sz w:val="22"/>
        </w:rPr>
        <w:t xml:space="preserve">ist (z.B. Abfangkonstruktionen als Auflager). </w:t>
      </w:r>
    </w:p>
    <w:p w:rsidR="00A93223" w:rsidRDefault="00A93223">
      <w:pPr>
        <w:rPr>
          <w:sz w:val="22"/>
        </w:rPr>
      </w:pPr>
      <w:r>
        <w:rPr>
          <w:sz w:val="22"/>
        </w:rPr>
        <w:tab/>
        <w:t xml:space="preserve">Musterflächen zur Demonstration der Verarbeitung insbesondere Ausführungsart der </w:t>
      </w:r>
    </w:p>
    <w:p w:rsidR="00A93223" w:rsidRDefault="00A93223">
      <w:pPr>
        <w:ind w:firstLine="708"/>
        <w:rPr>
          <w:sz w:val="22"/>
        </w:rPr>
      </w:pPr>
      <w:r>
        <w:rPr>
          <w:sz w:val="22"/>
        </w:rPr>
        <w:t>Fugen sind auf Anordnung der Bauleitung gegen besondere Vergütung zu errichten.</w:t>
      </w:r>
    </w:p>
    <w:p w:rsidR="00A93223" w:rsidRDefault="00A93223">
      <w:pPr>
        <w:rPr>
          <w:sz w:val="22"/>
        </w:rPr>
      </w:pPr>
    </w:p>
    <w:p w:rsidR="00A93223" w:rsidRDefault="00A93223">
      <w:pPr>
        <w:rPr>
          <w:sz w:val="22"/>
        </w:rPr>
      </w:pPr>
    </w:p>
    <w:p w:rsidR="004F67C5" w:rsidRDefault="004F67C5">
      <w:pPr>
        <w:rPr>
          <w:b/>
          <w:sz w:val="22"/>
        </w:rPr>
      </w:pPr>
    </w:p>
    <w:p w:rsidR="004F67C5" w:rsidRDefault="004F67C5">
      <w:pPr>
        <w:rPr>
          <w:b/>
          <w:sz w:val="22"/>
        </w:rPr>
      </w:pPr>
    </w:p>
    <w:p w:rsidR="004F67C5" w:rsidRDefault="004F67C5">
      <w:pPr>
        <w:rPr>
          <w:b/>
          <w:sz w:val="22"/>
        </w:rPr>
      </w:pPr>
    </w:p>
    <w:p w:rsidR="004F67C5" w:rsidRDefault="004F67C5">
      <w:pPr>
        <w:rPr>
          <w:b/>
          <w:sz w:val="22"/>
        </w:rPr>
      </w:pPr>
    </w:p>
    <w:p w:rsidR="00A93223" w:rsidRDefault="00A93223">
      <w:pPr>
        <w:rPr>
          <w:b/>
          <w:sz w:val="22"/>
        </w:rPr>
      </w:pPr>
      <w:r>
        <w:rPr>
          <w:b/>
          <w:sz w:val="22"/>
        </w:rPr>
        <w:lastRenderedPageBreak/>
        <w:t>2. Vorbemerkung für die Ausführung</w:t>
      </w:r>
    </w:p>
    <w:p w:rsidR="00A93223" w:rsidRDefault="00A93223">
      <w:pPr>
        <w:rPr>
          <w:sz w:val="12"/>
        </w:rPr>
      </w:pPr>
    </w:p>
    <w:p w:rsidR="00A93223" w:rsidRDefault="00A93223">
      <w:pPr>
        <w:rPr>
          <w:sz w:val="22"/>
        </w:rPr>
      </w:pPr>
      <w:r>
        <w:rPr>
          <w:sz w:val="22"/>
        </w:rPr>
        <w:t>2.1.</w:t>
      </w:r>
      <w:r>
        <w:rPr>
          <w:sz w:val="22"/>
        </w:rPr>
        <w:tab/>
      </w:r>
      <w:r>
        <w:rPr>
          <w:b/>
          <w:sz w:val="22"/>
        </w:rPr>
        <w:t>Grundlagen</w:t>
      </w:r>
    </w:p>
    <w:p w:rsidR="00A93223" w:rsidRDefault="00A93223">
      <w:pPr>
        <w:rPr>
          <w:sz w:val="22"/>
        </w:rPr>
      </w:pPr>
      <w:r>
        <w:rPr>
          <w:sz w:val="22"/>
        </w:rPr>
        <w:t xml:space="preserve"> </w:t>
      </w:r>
      <w:r>
        <w:rPr>
          <w:sz w:val="22"/>
        </w:rPr>
        <w:tab/>
        <w:t xml:space="preserve">Grundlage für schadenfreie Errichtung der ausgeschriebenen Bauleistungen sind neben </w:t>
      </w:r>
    </w:p>
    <w:p w:rsidR="00A93223" w:rsidRDefault="00A93223">
      <w:pPr>
        <w:ind w:firstLine="708"/>
        <w:rPr>
          <w:sz w:val="22"/>
        </w:rPr>
      </w:pPr>
      <w:r>
        <w:rPr>
          <w:sz w:val="22"/>
        </w:rPr>
        <w:t xml:space="preserve">der Ausschreibung die einschlägigen Normen, technischen Hinweise und die hierauf </w:t>
      </w:r>
    </w:p>
    <w:p w:rsidR="00A93223" w:rsidRDefault="00A93223">
      <w:pPr>
        <w:ind w:left="708"/>
        <w:rPr>
          <w:sz w:val="22"/>
        </w:rPr>
      </w:pPr>
      <w:r>
        <w:rPr>
          <w:sz w:val="22"/>
        </w:rPr>
        <w:t xml:space="preserve">aufbauenden </w:t>
      </w:r>
      <w:r>
        <w:rPr>
          <w:sz w:val="22"/>
        </w:rPr>
        <w:tab/>
        <w:t>technischen Informationen der Ziegelbauberatung.</w:t>
      </w:r>
    </w:p>
    <w:p w:rsidR="00A93223" w:rsidRDefault="00A93223">
      <w:pPr>
        <w:rPr>
          <w:sz w:val="22"/>
        </w:rPr>
      </w:pPr>
    </w:p>
    <w:p w:rsidR="00A93223" w:rsidRDefault="00A93223">
      <w:pPr>
        <w:rPr>
          <w:sz w:val="22"/>
        </w:rPr>
      </w:pPr>
      <w:r>
        <w:rPr>
          <w:sz w:val="22"/>
        </w:rPr>
        <w:t xml:space="preserve">2.2. </w:t>
      </w:r>
      <w:r>
        <w:rPr>
          <w:sz w:val="22"/>
        </w:rPr>
        <w:tab/>
      </w:r>
      <w:r>
        <w:rPr>
          <w:b/>
          <w:sz w:val="22"/>
        </w:rPr>
        <w:t>Verankerungen</w:t>
      </w:r>
    </w:p>
    <w:p w:rsidR="00A93223" w:rsidRDefault="00A93223">
      <w:pPr>
        <w:rPr>
          <w:sz w:val="22"/>
        </w:rPr>
      </w:pPr>
      <w:r>
        <w:rPr>
          <w:sz w:val="22"/>
        </w:rPr>
        <w:tab/>
        <w:t xml:space="preserve">Die Verankerung der Mauerschalen muss mit Drahtankern aus nichtrostendem Stahl nach </w:t>
      </w:r>
    </w:p>
    <w:p w:rsidR="00A93223" w:rsidRDefault="00A93223">
      <w:pPr>
        <w:rPr>
          <w:sz w:val="22"/>
        </w:rPr>
      </w:pPr>
      <w:r>
        <w:rPr>
          <w:sz w:val="22"/>
        </w:rPr>
        <w:tab/>
        <w:t>DIN 17440 in den gemäß Norm bzw. Ausschreibung notwendigen Abmessungen erfolgen.</w:t>
      </w:r>
    </w:p>
    <w:p w:rsidR="00A93223" w:rsidRDefault="00A93223">
      <w:pPr>
        <w:rPr>
          <w:sz w:val="22"/>
        </w:rPr>
      </w:pPr>
    </w:p>
    <w:p w:rsidR="00A93223" w:rsidRDefault="00A93223">
      <w:pPr>
        <w:rPr>
          <w:b/>
          <w:sz w:val="22"/>
        </w:rPr>
      </w:pPr>
      <w:r>
        <w:rPr>
          <w:sz w:val="22"/>
        </w:rPr>
        <w:t>2.3.</w:t>
      </w:r>
      <w:r>
        <w:rPr>
          <w:sz w:val="22"/>
        </w:rPr>
        <w:tab/>
      </w:r>
      <w:r>
        <w:rPr>
          <w:b/>
          <w:sz w:val="22"/>
        </w:rPr>
        <w:t>Abfangungen</w:t>
      </w:r>
    </w:p>
    <w:p w:rsidR="00A93223" w:rsidRDefault="00A93223">
      <w:pPr>
        <w:rPr>
          <w:sz w:val="22"/>
        </w:rPr>
      </w:pPr>
      <w:r>
        <w:rPr>
          <w:sz w:val="22"/>
        </w:rPr>
        <w:t xml:space="preserve"> </w:t>
      </w:r>
      <w:r>
        <w:rPr>
          <w:sz w:val="22"/>
        </w:rPr>
        <w:tab/>
        <w:t xml:space="preserve">Abfangkonstruktionen gemäß statischer Berechnung sind aus nichtrostendem Stahl V4A </w:t>
      </w:r>
    </w:p>
    <w:p w:rsidR="00A93223" w:rsidRDefault="00A93223">
      <w:pPr>
        <w:rPr>
          <w:sz w:val="22"/>
        </w:rPr>
      </w:pPr>
      <w:r>
        <w:rPr>
          <w:sz w:val="22"/>
        </w:rPr>
        <w:tab/>
        <w:t>herzustellen soweit nicht ausdrücklich anders ausgeschrieben.</w:t>
      </w:r>
    </w:p>
    <w:p w:rsidR="00A93223" w:rsidRDefault="00A93223">
      <w:pPr>
        <w:rPr>
          <w:sz w:val="22"/>
        </w:rPr>
      </w:pPr>
    </w:p>
    <w:p w:rsidR="00A93223" w:rsidRDefault="00A93223">
      <w:pPr>
        <w:rPr>
          <w:sz w:val="22"/>
        </w:rPr>
      </w:pPr>
      <w:r>
        <w:rPr>
          <w:sz w:val="22"/>
        </w:rPr>
        <w:t xml:space="preserve">2.4. </w:t>
      </w:r>
      <w:r>
        <w:rPr>
          <w:sz w:val="22"/>
        </w:rPr>
        <w:tab/>
      </w:r>
      <w:r>
        <w:rPr>
          <w:b/>
          <w:sz w:val="22"/>
        </w:rPr>
        <w:t xml:space="preserve">Mörtel </w:t>
      </w:r>
    </w:p>
    <w:p w:rsidR="00A93223" w:rsidRDefault="00A93223">
      <w:pPr>
        <w:ind w:left="705"/>
        <w:rPr>
          <w:sz w:val="22"/>
        </w:rPr>
      </w:pPr>
      <w:r>
        <w:rPr>
          <w:sz w:val="22"/>
        </w:rPr>
        <w:t xml:space="preserve">Zur Erzielung eines haftschlüssigen Verbundes zwischen Ziegel bzw. Klinker und Mörtel sind bindemittelleimreiche Mörtel der Gruppe II oder IIa wegen der besseren Elastizität dieser Mörtel zu bevorzugen. </w:t>
      </w:r>
    </w:p>
    <w:p w:rsidR="00A93223" w:rsidRDefault="00A93223">
      <w:pPr>
        <w:ind w:left="705"/>
        <w:rPr>
          <w:sz w:val="8"/>
        </w:rPr>
      </w:pPr>
    </w:p>
    <w:p w:rsidR="00A93223" w:rsidRDefault="00A93223">
      <w:pPr>
        <w:rPr>
          <w:sz w:val="22"/>
        </w:rPr>
      </w:pPr>
      <w:r>
        <w:rPr>
          <w:sz w:val="22"/>
        </w:rPr>
        <w:tab/>
        <w:t xml:space="preserve">Fabrikfertige Trockenmörtelmischungen, die den nachstehenden Rezepturen (3.1) </w:t>
      </w:r>
    </w:p>
    <w:p w:rsidR="00A93223" w:rsidRDefault="00A93223">
      <w:pPr>
        <w:rPr>
          <w:sz w:val="22"/>
        </w:rPr>
      </w:pPr>
      <w:r>
        <w:rPr>
          <w:sz w:val="22"/>
        </w:rPr>
        <w:tab/>
        <w:t xml:space="preserve">entsprechen, können ebenfalls verwendet werden. Sie zeichnen sich in der Regel durch </w:t>
      </w:r>
    </w:p>
    <w:p w:rsidR="00A93223" w:rsidRDefault="00A93223">
      <w:pPr>
        <w:ind w:firstLine="708"/>
        <w:rPr>
          <w:sz w:val="22"/>
        </w:rPr>
      </w:pPr>
      <w:r>
        <w:rPr>
          <w:sz w:val="22"/>
        </w:rPr>
        <w:t xml:space="preserve">einen </w:t>
      </w:r>
      <w:r>
        <w:rPr>
          <w:sz w:val="22"/>
        </w:rPr>
        <w:tab/>
        <w:t xml:space="preserve">besonders guten Kornaufbau des Mörtelsandes und gute Verarbeitbarkeit aus und </w:t>
      </w:r>
    </w:p>
    <w:p w:rsidR="00A93223" w:rsidRDefault="00A93223">
      <w:pPr>
        <w:ind w:left="708"/>
        <w:rPr>
          <w:sz w:val="22"/>
        </w:rPr>
      </w:pPr>
      <w:r>
        <w:rPr>
          <w:sz w:val="22"/>
        </w:rPr>
        <w:t>eignen sich besonders für vollfugiges Mauern mit Fugenverstrich.</w:t>
      </w:r>
    </w:p>
    <w:p w:rsidR="00A93223" w:rsidRDefault="00A93223">
      <w:pPr>
        <w:rPr>
          <w:sz w:val="22"/>
        </w:rPr>
      </w:pPr>
    </w:p>
    <w:p w:rsidR="00A93223" w:rsidRDefault="00A93223">
      <w:pPr>
        <w:rPr>
          <w:sz w:val="22"/>
        </w:rPr>
      </w:pPr>
      <w:r>
        <w:rPr>
          <w:sz w:val="22"/>
        </w:rPr>
        <w:t xml:space="preserve">2.5. </w:t>
      </w:r>
      <w:r>
        <w:rPr>
          <w:sz w:val="22"/>
        </w:rPr>
        <w:tab/>
      </w:r>
      <w:r>
        <w:rPr>
          <w:b/>
          <w:sz w:val="22"/>
        </w:rPr>
        <w:t>Dehnungsfugen im Verblendmauerwerk</w:t>
      </w:r>
    </w:p>
    <w:p w:rsidR="00A93223" w:rsidRDefault="00A93223">
      <w:pPr>
        <w:rPr>
          <w:sz w:val="22"/>
        </w:rPr>
      </w:pPr>
    </w:p>
    <w:p w:rsidR="00A93223" w:rsidRDefault="00A93223">
      <w:pPr>
        <w:rPr>
          <w:sz w:val="22"/>
        </w:rPr>
      </w:pPr>
      <w:r>
        <w:rPr>
          <w:sz w:val="22"/>
        </w:rPr>
        <w:tab/>
        <w:t xml:space="preserve">1. </w:t>
      </w:r>
      <w:r>
        <w:rPr>
          <w:sz w:val="22"/>
        </w:rPr>
        <w:tab/>
        <w:t xml:space="preserve">Formänderungseigenschaften von Mauerwerksbauteilen können zu Rissen führen. </w:t>
      </w:r>
    </w:p>
    <w:p w:rsidR="00A93223" w:rsidRDefault="00A93223">
      <w:pPr>
        <w:rPr>
          <w:sz w:val="22"/>
        </w:rPr>
      </w:pPr>
      <w:r>
        <w:rPr>
          <w:sz w:val="22"/>
        </w:rPr>
        <w:tab/>
      </w:r>
      <w:r>
        <w:rPr>
          <w:sz w:val="22"/>
        </w:rPr>
        <w:tab/>
        <w:t xml:space="preserve">Durch richtige Anordnung von Dehnungsfugen können Schäden vermieden </w:t>
      </w:r>
    </w:p>
    <w:p w:rsidR="00A93223" w:rsidRDefault="00A93223">
      <w:pPr>
        <w:ind w:left="708" w:firstLine="708"/>
        <w:rPr>
          <w:sz w:val="22"/>
        </w:rPr>
      </w:pPr>
      <w:r>
        <w:rPr>
          <w:sz w:val="22"/>
        </w:rPr>
        <w:t>werden.</w:t>
      </w:r>
    </w:p>
    <w:p w:rsidR="00A93223" w:rsidRDefault="00A93223">
      <w:pPr>
        <w:rPr>
          <w:sz w:val="22"/>
        </w:rPr>
      </w:pPr>
    </w:p>
    <w:p w:rsidR="00A93223" w:rsidRDefault="00A93223">
      <w:pPr>
        <w:rPr>
          <w:sz w:val="22"/>
        </w:rPr>
      </w:pPr>
      <w:r>
        <w:rPr>
          <w:sz w:val="22"/>
        </w:rPr>
        <w:tab/>
        <w:t xml:space="preserve">2. </w:t>
      </w:r>
      <w:r>
        <w:rPr>
          <w:sz w:val="22"/>
        </w:rPr>
        <w:tab/>
        <w:t>Gemäß DIN 1053-1 – Mauerwerk, Berechnung und Ausführung –</w:t>
      </w:r>
    </w:p>
    <w:p w:rsidR="00A93223" w:rsidRDefault="00A93223">
      <w:pPr>
        <w:rPr>
          <w:sz w:val="22"/>
        </w:rPr>
      </w:pPr>
      <w:r>
        <w:rPr>
          <w:sz w:val="22"/>
        </w:rPr>
        <w:tab/>
      </w:r>
      <w:r>
        <w:rPr>
          <w:sz w:val="22"/>
        </w:rPr>
        <w:tab/>
        <w:t xml:space="preserve">Abschnitt 8.4.3.1.h sollen in der Außenschale von zweischaligem </w:t>
      </w:r>
    </w:p>
    <w:p w:rsidR="00A93223" w:rsidRDefault="00A93223">
      <w:pPr>
        <w:ind w:left="708" w:firstLine="708"/>
        <w:rPr>
          <w:sz w:val="22"/>
        </w:rPr>
      </w:pPr>
      <w:r>
        <w:rPr>
          <w:sz w:val="22"/>
        </w:rPr>
        <w:t xml:space="preserve">Verblendmauerwerk Dehnungsfugen angeordnet werden. </w:t>
      </w:r>
    </w:p>
    <w:p w:rsidR="00A93223" w:rsidRDefault="00A93223">
      <w:pPr>
        <w:rPr>
          <w:sz w:val="22"/>
        </w:rPr>
      </w:pPr>
      <w:r>
        <w:rPr>
          <w:sz w:val="22"/>
        </w:rPr>
        <w:tab/>
      </w:r>
      <w:r>
        <w:rPr>
          <w:sz w:val="22"/>
        </w:rPr>
        <w:tab/>
        <w:t xml:space="preserve">Die Abstände richten sich nach der klimatischen Beanspruchung, den </w:t>
      </w:r>
    </w:p>
    <w:p w:rsidR="00A93223" w:rsidRDefault="00A93223">
      <w:pPr>
        <w:ind w:left="708" w:firstLine="708"/>
        <w:rPr>
          <w:sz w:val="22"/>
        </w:rPr>
      </w:pPr>
      <w:r>
        <w:rPr>
          <w:sz w:val="22"/>
        </w:rPr>
        <w:t xml:space="preserve">materialspezifischen Eigenschaften des Baustoffes und der Konstruktion. </w:t>
      </w:r>
    </w:p>
    <w:p w:rsidR="00A93223" w:rsidRDefault="00A93223">
      <w:pPr>
        <w:ind w:left="708" w:firstLine="708"/>
        <w:rPr>
          <w:sz w:val="8"/>
        </w:rPr>
      </w:pPr>
    </w:p>
    <w:p w:rsidR="00A93223" w:rsidRDefault="00A93223">
      <w:pPr>
        <w:rPr>
          <w:sz w:val="22"/>
        </w:rPr>
      </w:pPr>
      <w:r>
        <w:rPr>
          <w:sz w:val="22"/>
        </w:rPr>
        <w:tab/>
      </w:r>
      <w:r>
        <w:rPr>
          <w:sz w:val="22"/>
        </w:rPr>
        <w:tab/>
        <w:t xml:space="preserve">Die freie Beweglichkeit der Außenschale muss auch in </w:t>
      </w:r>
      <w:r>
        <w:rPr>
          <w:b/>
          <w:sz w:val="22"/>
        </w:rPr>
        <w:t>senkrechter</w:t>
      </w:r>
      <w:r>
        <w:rPr>
          <w:sz w:val="22"/>
        </w:rPr>
        <w:t xml:space="preserve"> Richtung </w:t>
      </w:r>
    </w:p>
    <w:p w:rsidR="00A93223" w:rsidRDefault="00A93223">
      <w:pPr>
        <w:rPr>
          <w:sz w:val="22"/>
        </w:rPr>
      </w:pPr>
      <w:r>
        <w:rPr>
          <w:sz w:val="22"/>
        </w:rPr>
        <w:tab/>
      </w:r>
      <w:r>
        <w:rPr>
          <w:sz w:val="22"/>
        </w:rPr>
        <w:tab/>
        <w:t xml:space="preserve">gewährleistet sein. Es existieren keine festgelegten Werte für Fugenabstände. </w:t>
      </w:r>
    </w:p>
    <w:p w:rsidR="00A93223" w:rsidRDefault="00A93223">
      <w:pPr>
        <w:ind w:left="708" w:firstLine="708"/>
        <w:rPr>
          <w:sz w:val="22"/>
        </w:rPr>
      </w:pPr>
      <w:r>
        <w:rPr>
          <w:sz w:val="22"/>
        </w:rPr>
        <w:t>Ebenso liegen keine endgültigen Forschungsergebnisse über das Verformungs-</w:t>
      </w:r>
    </w:p>
    <w:p w:rsidR="00A93223" w:rsidRDefault="00A93223">
      <w:pPr>
        <w:ind w:left="1416"/>
        <w:rPr>
          <w:sz w:val="22"/>
        </w:rPr>
      </w:pPr>
      <w:r>
        <w:rPr>
          <w:sz w:val="22"/>
        </w:rPr>
        <w:t>verhalten vor.</w:t>
      </w:r>
    </w:p>
    <w:p w:rsidR="00A93223" w:rsidRDefault="00A93223">
      <w:pPr>
        <w:rPr>
          <w:sz w:val="22"/>
        </w:rPr>
      </w:pPr>
    </w:p>
    <w:p w:rsidR="00A93223" w:rsidRDefault="00A93223">
      <w:pPr>
        <w:rPr>
          <w:sz w:val="22"/>
        </w:rPr>
      </w:pPr>
      <w:r>
        <w:rPr>
          <w:sz w:val="22"/>
        </w:rPr>
        <w:tab/>
        <w:t xml:space="preserve">3. </w:t>
      </w:r>
      <w:r>
        <w:rPr>
          <w:sz w:val="22"/>
        </w:rPr>
        <w:tab/>
        <w:t xml:space="preserve">Der Tragwerksplaner kann unter Berücksichtigung der theoretischen </w:t>
      </w:r>
    </w:p>
    <w:p w:rsidR="00A93223" w:rsidRDefault="00A93223">
      <w:pPr>
        <w:ind w:left="1418" w:hanging="2"/>
        <w:rPr>
          <w:sz w:val="22"/>
        </w:rPr>
      </w:pPr>
      <w:r>
        <w:rPr>
          <w:sz w:val="22"/>
        </w:rPr>
        <w:t xml:space="preserve">Mauerwerksspannungen Anhaltswerte für Dehnungsfugen-Abstände rechnerisch ermitteln. </w:t>
      </w:r>
    </w:p>
    <w:p w:rsidR="00A93223" w:rsidRDefault="00A93223">
      <w:pPr>
        <w:rPr>
          <w:sz w:val="22"/>
        </w:rPr>
      </w:pPr>
      <w:r>
        <w:rPr>
          <w:sz w:val="22"/>
        </w:rPr>
        <w:tab/>
      </w:r>
      <w:r>
        <w:rPr>
          <w:sz w:val="22"/>
        </w:rPr>
        <w:tab/>
        <w:t xml:space="preserve">Außer den Materialkennwerten für Mauerwerk gemäß DIN 1053 Teil 1 Tab. 2, der </w:t>
      </w:r>
    </w:p>
    <w:p w:rsidR="00A93223" w:rsidRDefault="00A93223">
      <w:pPr>
        <w:rPr>
          <w:sz w:val="22"/>
        </w:rPr>
      </w:pPr>
      <w:r>
        <w:rPr>
          <w:sz w:val="22"/>
        </w:rPr>
        <w:tab/>
      </w:r>
      <w:r>
        <w:rPr>
          <w:sz w:val="22"/>
        </w:rPr>
        <w:tab/>
        <w:t xml:space="preserve">Temperatureinwirkung und der Zug-, Haft- und Scherfestigkeit muss der von der </w:t>
      </w:r>
    </w:p>
    <w:p w:rsidR="00A93223" w:rsidRDefault="00A93223">
      <w:pPr>
        <w:rPr>
          <w:sz w:val="22"/>
        </w:rPr>
      </w:pPr>
      <w:r>
        <w:rPr>
          <w:sz w:val="22"/>
        </w:rPr>
        <w:tab/>
      </w:r>
      <w:r>
        <w:rPr>
          <w:sz w:val="22"/>
        </w:rPr>
        <w:tab/>
        <w:t xml:space="preserve">Konstruktion abhängige Behinderungsgrad in die Berechnung einfließen. </w:t>
      </w:r>
    </w:p>
    <w:p w:rsidR="00A93223" w:rsidRDefault="00A93223">
      <w:pPr>
        <w:rPr>
          <w:sz w:val="22"/>
        </w:rPr>
      </w:pPr>
      <w:r>
        <w:rPr>
          <w:sz w:val="22"/>
        </w:rPr>
        <w:tab/>
      </w:r>
      <w:r>
        <w:rPr>
          <w:sz w:val="22"/>
        </w:rPr>
        <w:tab/>
        <w:t xml:space="preserve">Das Ergebnis kann trotzdem nur näherungsweise richtig sein, da die tatsächlichen </w:t>
      </w:r>
    </w:p>
    <w:p w:rsidR="00A93223" w:rsidRDefault="00A93223">
      <w:pPr>
        <w:pStyle w:val="berschrift2"/>
      </w:pPr>
      <w:r>
        <w:tab/>
      </w:r>
      <w:r>
        <w:tab/>
        <w:t xml:space="preserve">Verhältnisse am Bau – Einbautemperatur, Temperaturdifferenz, Mörtel- und </w:t>
      </w:r>
    </w:p>
    <w:p w:rsidR="00A93223" w:rsidRDefault="00A93223">
      <w:pPr>
        <w:rPr>
          <w:sz w:val="22"/>
        </w:rPr>
      </w:pPr>
      <w:r>
        <w:rPr>
          <w:sz w:val="22"/>
        </w:rPr>
        <w:tab/>
      </w:r>
      <w:r>
        <w:rPr>
          <w:sz w:val="22"/>
        </w:rPr>
        <w:tab/>
        <w:t>Steinfestigkeit sowie Behinderungsgrad im voraus nicht festzustellen sind.</w:t>
      </w:r>
    </w:p>
    <w:p w:rsidR="00A93223" w:rsidRDefault="00A93223">
      <w:pPr>
        <w:rPr>
          <w:sz w:val="22"/>
        </w:rPr>
      </w:pPr>
    </w:p>
    <w:p w:rsidR="00A93223" w:rsidRDefault="00A93223">
      <w:pPr>
        <w:rPr>
          <w:sz w:val="22"/>
        </w:rPr>
      </w:pPr>
      <w:r>
        <w:rPr>
          <w:sz w:val="22"/>
        </w:rPr>
        <w:tab/>
        <w:t xml:space="preserve">4. </w:t>
      </w:r>
      <w:r>
        <w:rPr>
          <w:sz w:val="22"/>
        </w:rPr>
        <w:tab/>
        <w:t xml:space="preserve">Zur Abschätzung der Größenordnung von Materialverformungen sowie zur </w:t>
      </w:r>
    </w:p>
    <w:p w:rsidR="00A93223" w:rsidRDefault="00A93223">
      <w:pPr>
        <w:ind w:left="1416"/>
        <w:rPr>
          <w:sz w:val="22"/>
        </w:rPr>
      </w:pPr>
      <w:r>
        <w:rPr>
          <w:sz w:val="22"/>
        </w:rPr>
        <w:t>Bemessung von Fugenabständen enthält DIN 1053 Teil 1 Tab. 2 „Rechenwerte für die Verformungseigenschaften im Mauerwerk“.</w:t>
      </w:r>
    </w:p>
    <w:p w:rsidR="00A93223" w:rsidRDefault="00A93223">
      <w:pPr>
        <w:rPr>
          <w:sz w:val="22"/>
        </w:rPr>
      </w:pPr>
    </w:p>
    <w:p w:rsidR="00A93223" w:rsidRDefault="00A93223">
      <w:pPr>
        <w:ind w:left="1416" w:hanging="711"/>
        <w:rPr>
          <w:sz w:val="22"/>
        </w:rPr>
      </w:pPr>
      <w:r>
        <w:rPr>
          <w:sz w:val="22"/>
        </w:rPr>
        <w:t xml:space="preserve">5. </w:t>
      </w:r>
      <w:r>
        <w:rPr>
          <w:sz w:val="22"/>
        </w:rPr>
        <w:tab/>
        <w:t>Die überschlägige Berechnung von Dehnungsfugenabständen ergeben bei Verblendmauerwerk Werte zwischen 10,0 und 14,0 m.</w:t>
      </w:r>
    </w:p>
    <w:p w:rsidR="004F67C5" w:rsidRDefault="004F67C5">
      <w:pPr>
        <w:ind w:left="1416" w:hanging="711"/>
        <w:rPr>
          <w:sz w:val="22"/>
        </w:rPr>
      </w:pPr>
    </w:p>
    <w:p w:rsidR="004F67C5" w:rsidRDefault="004F67C5">
      <w:pPr>
        <w:ind w:left="1416" w:hanging="711"/>
        <w:rPr>
          <w:sz w:val="22"/>
        </w:rPr>
      </w:pPr>
    </w:p>
    <w:p w:rsidR="00A93223" w:rsidRDefault="00A93223">
      <w:pPr>
        <w:rPr>
          <w:sz w:val="22"/>
        </w:rPr>
      </w:pPr>
    </w:p>
    <w:p w:rsidR="00A93223" w:rsidRDefault="00A93223">
      <w:pPr>
        <w:numPr>
          <w:ilvl w:val="0"/>
          <w:numId w:val="2"/>
        </w:numPr>
        <w:rPr>
          <w:sz w:val="22"/>
        </w:rPr>
      </w:pPr>
      <w:r>
        <w:rPr>
          <w:sz w:val="22"/>
        </w:rPr>
        <w:lastRenderedPageBreak/>
        <w:t xml:space="preserve">Bei großen zusammenhängenden Verblendflächen sind zumindest im Bereich </w:t>
      </w:r>
    </w:p>
    <w:p w:rsidR="00A93223" w:rsidRDefault="00A93223">
      <w:pPr>
        <w:ind w:left="1413"/>
        <w:rPr>
          <w:sz w:val="22"/>
        </w:rPr>
      </w:pPr>
      <w:r>
        <w:rPr>
          <w:sz w:val="22"/>
        </w:rPr>
        <w:t>der Gebäudeecken Dehnungsfugen erforderlich. (ausführlich in unserer Broschüre "Planung und Ausführung von Ziegel-Verblendmauerwerk".</w:t>
      </w:r>
    </w:p>
    <w:p w:rsidR="00A93223" w:rsidRDefault="00A93223">
      <w:pPr>
        <w:rPr>
          <w:sz w:val="22"/>
        </w:rPr>
      </w:pPr>
    </w:p>
    <w:p w:rsidR="00A93223" w:rsidRDefault="00A93223">
      <w:pPr>
        <w:numPr>
          <w:ilvl w:val="0"/>
          <w:numId w:val="1"/>
        </w:numPr>
        <w:rPr>
          <w:sz w:val="22"/>
        </w:rPr>
      </w:pPr>
      <w:r>
        <w:rPr>
          <w:sz w:val="22"/>
        </w:rPr>
        <w:tab/>
        <w:t xml:space="preserve">7. </w:t>
      </w:r>
      <w:r>
        <w:rPr>
          <w:sz w:val="22"/>
        </w:rPr>
        <w:tab/>
        <w:t xml:space="preserve">Horizontale Bewegungsfugen sind unter Aufstandskonsolen - bei abgefangenem </w:t>
      </w:r>
    </w:p>
    <w:p w:rsidR="00A93223" w:rsidRDefault="00A93223">
      <w:pPr>
        <w:numPr>
          <w:ilvl w:val="0"/>
          <w:numId w:val="1"/>
        </w:numPr>
        <w:tabs>
          <w:tab w:val="clear" w:pos="360"/>
          <w:tab w:val="num" w:pos="1418"/>
        </w:tabs>
        <w:ind w:left="1418" w:hanging="2"/>
        <w:rPr>
          <w:sz w:val="22"/>
        </w:rPr>
      </w:pPr>
      <w:r>
        <w:rPr>
          <w:sz w:val="22"/>
        </w:rPr>
        <w:t>Verblendmauerwerk – erforderlich. Anschlüsse an andere Baustoffe – Beton, Holz, Metall – sind ebenfalls als Bewegungsfugen auszubilden. Trennfugen im Baukörper müssen auch durch die Verblendschale geführt werden.</w:t>
      </w:r>
    </w:p>
    <w:p w:rsidR="00A93223" w:rsidRDefault="00A93223">
      <w:pPr>
        <w:rPr>
          <w:sz w:val="22"/>
        </w:rPr>
      </w:pPr>
    </w:p>
    <w:p w:rsidR="00A93223" w:rsidRDefault="00A93223">
      <w:pPr>
        <w:rPr>
          <w:sz w:val="22"/>
        </w:rPr>
      </w:pPr>
    </w:p>
    <w:p w:rsidR="00A93223" w:rsidRDefault="00A93223">
      <w:pPr>
        <w:rPr>
          <w:sz w:val="22"/>
        </w:rPr>
      </w:pPr>
      <w:r>
        <w:rPr>
          <w:sz w:val="22"/>
        </w:rPr>
        <w:tab/>
        <w:t xml:space="preserve">8. </w:t>
      </w:r>
      <w:r>
        <w:rPr>
          <w:sz w:val="22"/>
        </w:rPr>
        <w:tab/>
        <w:t xml:space="preserve">Die mit dem tragenden Mauerwerk der Innenschale über konstruktive Bauteile starr </w:t>
      </w:r>
    </w:p>
    <w:p w:rsidR="00A93223" w:rsidRDefault="00A93223">
      <w:pPr>
        <w:ind w:left="1416"/>
        <w:rPr>
          <w:sz w:val="22"/>
        </w:rPr>
      </w:pPr>
      <w:r>
        <w:rPr>
          <w:sz w:val="22"/>
        </w:rPr>
        <w:t>verbundenen Verblendschalenbereiche – z.b. abgefangene Flächen und Flächen im Bereich von Brüstungen, Balkonen und Loggien – müssen durch Fugen von durchlaufenden, frei beweglichen Fassadenbereichen getrennt werden.</w:t>
      </w:r>
    </w:p>
    <w:p w:rsidR="00A93223" w:rsidRDefault="00A93223">
      <w:pPr>
        <w:rPr>
          <w:sz w:val="22"/>
        </w:rPr>
      </w:pPr>
    </w:p>
    <w:p w:rsidR="00A93223" w:rsidRDefault="00A93223">
      <w:pPr>
        <w:rPr>
          <w:sz w:val="22"/>
        </w:rPr>
      </w:pPr>
    </w:p>
    <w:p w:rsidR="00A93223" w:rsidRDefault="00A93223">
      <w:pPr>
        <w:rPr>
          <w:b/>
          <w:sz w:val="22"/>
        </w:rPr>
      </w:pPr>
      <w:r>
        <w:rPr>
          <w:b/>
          <w:sz w:val="22"/>
        </w:rPr>
        <w:t xml:space="preserve">2.6 </w:t>
      </w:r>
      <w:r>
        <w:rPr>
          <w:b/>
          <w:sz w:val="22"/>
        </w:rPr>
        <w:tab/>
        <w:t>Überdecken von Öffnungen</w:t>
      </w:r>
    </w:p>
    <w:p w:rsidR="00A93223" w:rsidRDefault="00A93223" w:rsidP="00A93223">
      <w:pPr>
        <w:ind w:left="705"/>
        <w:rPr>
          <w:sz w:val="22"/>
        </w:rPr>
      </w:pPr>
      <w:r>
        <w:rPr>
          <w:sz w:val="22"/>
        </w:rPr>
        <w:t>Für die Überdeckung von Öffnungen mit Mauerwerk werden heute in der Regel sog. „scheitrechte Stürze“ angeordnet. Diese scheitrechten Stürze erhalten aus optischen Gründen eine Überhöhung –„Stich“ – von 1,0 bis 1,5 % der lichten Weite. Hierbei ist zu bedenken, dass bei zweischaligem Verblendmauerwerk mit oder ohne Luftschicht für einen konventionell auf Lehrschalung gemauerten scheitrechten Sturz aus sog. „Grenadieren“ die Grenze bei höchstens 1,00 m liegen sollte. Darüber hinaus sind konstruktive Hilfsmaßnahmen erforderlich. Diese sind Abfangungen, Unterstützungen aus Profilstahl oder Fertigteile. Bewährt haben sich für die Überdeckung von Öffnungen aller Größen Fertigstürze mit Verblendung.</w:t>
      </w:r>
    </w:p>
    <w:p w:rsidR="00A93223" w:rsidRDefault="00A93223">
      <w:pPr>
        <w:rPr>
          <w:sz w:val="22"/>
        </w:rPr>
      </w:pPr>
    </w:p>
    <w:p w:rsidR="00A93223" w:rsidRDefault="00A93223">
      <w:pPr>
        <w:rPr>
          <w:b/>
          <w:sz w:val="22"/>
        </w:rPr>
      </w:pPr>
      <w:r>
        <w:rPr>
          <w:b/>
          <w:sz w:val="22"/>
        </w:rPr>
        <w:t xml:space="preserve">2.7. </w:t>
      </w:r>
      <w:r>
        <w:rPr>
          <w:b/>
          <w:sz w:val="22"/>
        </w:rPr>
        <w:tab/>
        <w:t>Mauerverbände</w:t>
      </w:r>
    </w:p>
    <w:p w:rsidR="00A93223" w:rsidRDefault="00A93223">
      <w:pPr>
        <w:ind w:left="709"/>
        <w:rPr>
          <w:sz w:val="22"/>
        </w:rPr>
      </w:pPr>
      <w:r>
        <w:rPr>
          <w:sz w:val="22"/>
        </w:rPr>
        <w:t>Der für Verblendmauerwerk zu wählende Mauerverband bzw. Zierverband ist rechtzeitig mit der Bauleitung bzw. mit dem Architekten festzulegen. In jedem Fall sind die grundsätzlichen Verbandsregeln nach DIN 1053 verbindlich. Das heißt, Stoß- und Längsfugen übereinanderliegender Schichten müssen versetzt sein:</w:t>
      </w:r>
    </w:p>
    <w:p w:rsidR="00A93223" w:rsidRDefault="00A93223">
      <w:pPr>
        <w:rPr>
          <w:sz w:val="22"/>
        </w:rPr>
      </w:pPr>
    </w:p>
    <w:p w:rsidR="00A93223" w:rsidRDefault="00A93223">
      <w:pPr>
        <w:rPr>
          <w:sz w:val="22"/>
        </w:rPr>
      </w:pPr>
      <w:r>
        <w:rPr>
          <w:sz w:val="22"/>
        </w:rPr>
        <w:tab/>
      </w:r>
      <w:r>
        <w:rPr>
          <w:sz w:val="22"/>
        </w:rPr>
        <w:tab/>
      </w:r>
      <w:r>
        <w:rPr>
          <w:sz w:val="22"/>
        </w:rPr>
        <w:tab/>
      </w:r>
      <w:r>
        <w:rPr>
          <w:sz w:val="22"/>
        </w:rPr>
        <w:tab/>
        <w:t>Ü ≥ 0,4 h ≥ 4,5 cm (h = Steinhöhe)</w:t>
      </w:r>
    </w:p>
    <w:p w:rsidR="00A93223" w:rsidRDefault="00A93223">
      <w:pPr>
        <w:rPr>
          <w:sz w:val="22"/>
        </w:rPr>
      </w:pPr>
    </w:p>
    <w:p w:rsidR="00A93223" w:rsidRDefault="00A93223">
      <w:pPr>
        <w:rPr>
          <w:sz w:val="22"/>
        </w:rPr>
      </w:pPr>
      <w:r>
        <w:rPr>
          <w:sz w:val="22"/>
        </w:rPr>
        <w:tab/>
        <w:t xml:space="preserve">Ein Läuferverband sollte immer mit halbsteiniger Überdeckung ausgeführt werden. </w:t>
      </w:r>
    </w:p>
    <w:p w:rsidR="00A93223" w:rsidRDefault="00A93223">
      <w:pPr>
        <w:rPr>
          <w:sz w:val="22"/>
        </w:rPr>
      </w:pPr>
      <w:r>
        <w:rPr>
          <w:sz w:val="22"/>
        </w:rPr>
        <w:tab/>
        <w:t xml:space="preserve">Wird ein „Wilder Verband“ gewählt, ist darauf zu achten, dass die Anzahl der Köpfe – </w:t>
      </w:r>
    </w:p>
    <w:p w:rsidR="00A93223" w:rsidRDefault="00A93223">
      <w:pPr>
        <w:ind w:firstLine="709"/>
        <w:rPr>
          <w:sz w:val="22"/>
        </w:rPr>
      </w:pPr>
      <w:r>
        <w:rPr>
          <w:sz w:val="22"/>
        </w:rPr>
        <w:t xml:space="preserve">z.B. mindestens 14 bis 18 Stück je qm – vorgegeben wird. Weiterhin ist aus optischen </w:t>
      </w:r>
    </w:p>
    <w:p w:rsidR="00A93223" w:rsidRDefault="00A93223">
      <w:pPr>
        <w:ind w:left="709" w:hanging="1"/>
        <w:rPr>
          <w:sz w:val="22"/>
        </w:rPr>
      </w:pPr>
      <w:r>
        <w:rPr>
          <w:sz w:val="22"/>
        </w:rPr>
        <w:t>Gründen einseitiges Übergreifen um jeweils 1/4 Stein über mehr als 5 Schichten unbedingt zu vermeiden.</w:t>
      </w:r>
    </w:p>
    <w:p w:rsidR="00A93223" w:rsidRDefault="00A93223">
      <w:pPr>
        <w:ind w:left="709" w:hanging="1"/>
        <w:rPr>
          <w:sz w:val="8"/>
        </w:rPr>
      </w:pPr>
    </w:p>
    <w:p w:rsidR="00A93223" w:rsidRDefault="00A93223">
      <w:pPr>
        <w:rPr>
          <w:sz w:val="22"/>
        </w:rPr>
      </w:pPr>
    </w:p>
    <w:p w:rsidR="00A93223" w:rsidRDefault="00A93223">
      <w:pPr>
        <w:rPr>
          <w:sz w:val="22"/>
        </w:rPr>
      </w:pPr>
    </w:p>
    <w:p w:rsidR="00A93223" w:rsidRDefault="00A93223">
      <w:pPr>
        <w:rPr>
          <w:sz w:val="22"/>
        </w:rPr>
      </w:pPr>
    </w:p>
    <w:p w:rsidR="00A93223" w:rsidRDefault="00A93223">
      <w:pPr>
        <w:rPr>
          <w:b/>
          <w:sz w:val="22"/>
        </w:rPr>
      </w:pPr>
      <w:r>
        <w:rPr>
          <w:b/>
          <w:sz w:val="22"/>
        </w:rPr>
        <w:t xml:space="preserve">2.8. </w:t>
      </w:r>
      <w:r>
        <w:rPr>
          <w:b/>
          <w:sz w:val="22"/>
        </w:rPr>
        <w:tab/>
        <w:t>Bestellen – Lagern – Mauern – Reinigen – Verfugen</w:t>
      </w:r>
    </w:p>
    <w:p w:rsidR="00A93223" w:rsidRDefault="00A93223">
      <w:pPr>
        <w:rPr>
          <w:sz w:val="22"/>
        </w:rPr>
      </w:pPr>
    </w:p>
    <w:p w:rsidR="00A93223" w:rsidRDefault="00A93223">
      <w:pPr>
        <w:rPr>
          <w:sz w:val="22"/>
        </w:rPr>
      </w:pPr>
      <w:r>
        <w:rPr>
          <w:sz w:val="22"/>
        </w:rPr>
        <w:tab/>
        <w:t xml:space="preserve">1. </w:t>
      </w:r>
      <w:r>
        <w:rPr>
          <w:sz w:val="22"/>
        </w:rPr>
        <w:tab/>
        <w:t xml:space="preserve">Materialbestellung </w:t>
      </w:r>
    </w:p>
    <w:p w:rsidR="00A93223" w:rsidRDefault="00A93223">
      <w:pPr>
        <w:ind w:left="1410"/>
        <w:rPr>
          <w:sz w:val="22"/>
        </w:rPr>
      </w:pPr>
      <w:r>
        <w:rPr>
          <w:sz w:val="22"/>
        </w:rPr>
        <w:t>Bestellen Sie möglichst alle für den Bau benötigten Vormauerziege und Klinker, mindestens jedoch für zusammenhängende Bauabschnitte. Sie vermeiden damit Farbunterschiede, denn Vormauerziegel und Klinker sind Baustoffe aus natürlichen Rohstoffen.</w:t>
      </w:r>
    </w:p>
    <w:p w:rsidR="00A93223" w:rsidRDefault="00A93223">
      <w:pPr>
        <w:rPr>
          <w:sz w:val="22"/>
        </w:rPr>
      </w:pPr>
    </w:p>
    <w:p w:rsidR="004F67C5" w:rsidRDefault="004F67C5">
      <w:pPr>
        <w:rPr>
          <w:b/>
          <w:sz w:val="22"/>
        </w:rPr>
      </w:pPr>
    </w:p>
    <w:p w:rsidR="004F67C5" w:rsidRDefault="004F67C5">
      <w:pPr>
        <w:rPr>
          <w:b/>
          <w:sz w:val="22"/>
        </w:rPr>
      </w:pPr>
    </w:p>
    <w:p w:rsidR="004F67C5" w:rsidRDefault="004F67C5">
      <w:pPr>
        <w:rPr>
          <w:b/>
          <w:sz w:val="22"/>
        </w:rPr>
      </w:pPr>
    </w:p>
    <w:p w:rsidR="004F67C5" w:rsidRDefault="004F67C5">
      <w:pPr>
        <w:rPr>
          <w:b/>
          <w:sz w:val="22"/>
        </w:rPr>
      </w:pPr>
    </w:p>
    <w:p w:rsidR="004F67C5" w:rsidRDefault="004F67C5">
      <w:pPr>
        <w:rPr>
          <w:b/>
          <w:sz w:val="22"/>
        </w:rPr>
      </w:pPr>
    </w:p>
    <w:p w:rsidR="004F67C5" w:rsidRDefault="004F67C5">
      <w:pPr>
        <w:rPr>
          <w:b/>
          <w:sz w:val="22"/>
        </w:rPr>
      </w:pPr>
    </w:p>
    <w:p w:rsidR="004F67C5" w:rsidRDefault="004F67C5">
      <w:pPr>
        <w:rPr>
          <w:b/>
          <w:sz w:val="22"/>
        </w:rPr>
      </w:pPr>
    </w:p>
    <w:p w:rsidR="004F67C5" w:rsidRDefault="004F67C5">
      <w:pPr>
        <w:rPr>
          <w:b/>
          <w:sz w:val="22"/>
        </w:rPr>
      </w:pPr>
    </w:p>
    <w:p w:rsidR="00A93223" w:rsidRDefault="00A93223">
      <w:pPr>
        <w:rPr>
          <w:b/>
          <w:sz w:val="22"/>
        </w:rPr>
      </w:pPr>
      <w:r>
        <w:rPr>
          <w:b/>
          <w:sz w:val="22"/>
        </w:rPr>
        <w:lastRenderedPageBreak/>
        <w:t>3. Mörtel und Verarbeitung</w:t>
      </w:r>
    </w:p>
    <w:p w:rsidR="00A93223" w:rsidRDefault="00A93223">
      <w:pPr>
        <w:rPr>
          <w:sz w:val="22"/>
        </w:rPr>
      </w:pPr>
    </w:p>
    <w:p w:rsidR="00A93223" w:rsidRDefault="00A93223">
      <w:pPr>
        <w:rPr>
          <w:b/>
          <w:sz w:val="22"/>
        </w:rPr>
      </w:pPr>
      <w:r>
        <w:rPr>
          <w:sz w:val="22"/>
        </w:rPr>
        <w:t xml:space="preserve">3.1. </w:t>
      </w:r>
      <w:r>
        <w:rPr>
          <w:sz w:val="22"/>
        </w:rPr>
        <w:tab/>
      </w:r>
      <w:r>
        <w:rPr>
          <w:b/>
          <w:sz w:val="22"/>
        </w:rPr>
        <w:t xml:space="preserve">Mörtel </w:t>
      </w:r>
      <w:r>
        <w:rPr>
          <w:sz w:val="22"/>
        </w:rPr>
        <w:tab/>
      </w:r>
      <w:r>
        <w:rPr>
          <w:b/>
          <w:sz w:val="22"/>
        </w:rPr>
        <w:t xml:space="preserve">Baustellenmörtel nach DIN 1053-1 Anhang A Tab. A1, </w:t>
      </w:r>
    </w:p>
    <w:p w:rsidR="00A93223" w:rsidRDefault="00A93223">
      <w:pPr>
        <w:ind w:left="1416" w:firstLine="708"/>
        <w:rPr>
          <w:sz w:val="22"/>
        </w:rPr>
      </w:pPr>
      <w:r>
        <w:rPr>
          <w:b/>
          <w:sz w:val="22"/>
        </w:rPr>
        <w:t>Mörtelgruppe II oder IIa</w:t>
      </w:r>
    </w:p>
    <w:p w:rsidR="00A93223" w:rsidRDefault="00A93223">
      <w:pPr>
        <w:rPr>
          <w:sz w:val="22"/>
        </w:rPr>
      </w:pPr>
    </w:p>
    <w:p w:rsidR="00A93223" w:rsidRDefault="00A93223">
      <w:pPr>
        <w:rPr>
          <w:sz w:val="22"/>
        </w:rPr>
      </w:pPr>
      <w:r>
        <w:rPr>
          <w:sz w:val="22"/>
        </w:rPr>
        <w:tab/>
      </w:r>
      <w:r>
        <w:rPr>
          <w:sz w:val="22"/>
        </w:rPr>
        <w:tab/>
      </w:r>
      <w:r>
        <w:rPr>
          <w:sz w:val="22"/>
        </w:rPr>
        <w:tab/>
        <w:t>Beispiel-Rezepturen:</w:t>
      </w:r>
    </w:p>
    <w:p w:rsidR="00A93223" w:rsidRDefault="00A93223">
      <w:pPr>
        <w:rPr>
          <w:sz w:val="8"/>
        </w:rPr>
      </w:pPr>
    </w:p>
    <w:p w:rsidR="00A93223" w:rsidRDefault="00A93223">
      <w:pPr>
        <w:rPr>
          <w:sz w:val="22"/>
        </w:rPr>
      </w:pPr>
      <w:r>
        <w:rPr>
          <w:sz w:val="22"/>
        </w:rPr>
        <w:tab/>
      </w:r>
      <w:r>
        <w:rPr>
          <w:sz w:val="22"/>
        </w:rPr>
        <w:tab/>
      </w:r>
      <w:r>
        <w:rPr>
          <w:sz w:val="22"/>
        </w:rPr>
        <w:tab/>
      </w:r>
      <w:r>
        <w:rPr>
          <w:sz w:val="22"/>
          <w:u w:val="single"/>
        </w:rPr>
        <w:t>Kalkzementmörtel/Gruppe II</w:t>
      </w:r>
      <w:r>
        <w:rPr>
          <w:sz w:val="22"/>
        </w:rPr>
        <w:tab/>
      </w:r>
      <w:r>
        <w:rPr>
          <w:sz w:val="22"/>
        </w:rPr>
        <w:tab/>
      </w:r>
      <w:r>
        <w:rPr>
          <w:sz w:val="22"/>
          <w:u w:val="single"/>
        </w:rPr>
        <w:t>Kalkzementmörtel/Gruppe IIa</w:t>
      </w:r>
    </w:p>
    <w:p w:rsidR="00A93223" w:rsidRDefault="00A93223">
      <w:pPr>
        <w:rPr>
          <w:sz w:val="22"/>
        </w:rPr>
      </w:pPr>
      <w:r>
        <w:rPr>
          <w:sz w:val="22"/>
        </w:rPr>
        <w:tab/>
      </w:r>
      <w:r>
        <w:rPr>
          <w:sz w:val="22"/>
        </w:rPr>
        <w:tab/>
      </w:r>
      <w:r>
        <w:rPr>
          <w:sz w:val="22"/>
        </w:rPr>
        <w:tab/>
        <w:t>nach DIN 1053-1</w:t>
      </w:r>
      <w:r>
        <w:rPr>
          <w:sz w:val="22"/>
        </w:rPr>
        <w:tab/>
      </w:r>
      <w:r>
        <w:rPr>
          <w:sz w:val="22"/>
        </w:rPr>
        <w:tab/>
      </w:r>
      <w:r>
        <w:rPr>
          <w:sz w:val="22"/>
        </w:rPr>
        <w:tab/>
        <w:t>nach DIN 1053-1</w:t>
      </w:r>
    </w:p>
    <w:p w:rsidR="00A93223" w:rsidRPr="00A93223" w:rsidRDefault="00A93223">
      <w:pPr>
        <w:rPr>
          <w:sz w:val="22"/>
        </w:rPr>
      </w:pPr>
      <w:r>
        <w:rPr>
          <w:sz w:val="22"/>
        </w:rPr>
        <w:tab/>
      </w:r>
      <w:r>
        <w:rPr>
          <w:sz w:val="22"/>
        </w:rPr>
        <w:tab/>
      </w:r>
      <w:r>
        <w:rPr>
          <w:sz w:val="22"/>
        </w:rPr>
        <w:tab/>
      </w:r>
      <w:r w:rsidRPr="00A93223">
        <w:rPr>
          <w:sz w:val="22"/>
        </w:rPr>
        <w:t>1 RT Portlandzement</w:t>
      </w:r>
      <w:r w:rsidRPr="00A93223">
        <w:rPr>
          <w:sz w:val="22"/>
        </w:rPr>
        <w:tab/>
      </w:r>
      <w:r w:rsidRPr="00A93223">
        <w:rPr>
          <w:sz w:val="22"/>
        </w:rPr>
        <w:tab/>
      </w:r>
      <w:r w:rsidRPr="00A93223">
        <w:rPr>
          <w:sz w:val="22"/>
        </w:rPr>
        <w:tab/>
        <w:t>1 RT Portlandzement</w:t>
      </w:r>
    </w:p>
    <w:p w:rsidR="00A93223" w:rsidRPr="00A93223" w:rsidRDefault="00A93223">
      <w:pPr>
        <w:rPr>
          <w:sz w:val="4"/>
        </w:rPr>
      </w:pPr>
    </w:p>
    <w:p w:rsidR="00A93223" w:rsidRDefault="00A93223">
      <w:pPr>
        <w:rPr>
          <w:sz w:val="22"/>
        </w:rPr>
      </w:pPr>
      <w:r w:rsidRPr="00A93223">
        <w:rPr>
          <w:sz w:val="22"/>
        </w:rPr>
        <w:tab/>
      </w:r>
      <w:r w:rsidRPr="00A93223">
        <w:rPr>
          <w:sz w:val="22"/>
        </w:rPr>
        <w:tab/>
      </w:r>
      <w:r w:rsidRPr="00A93223">
        <w:rPr>
          <w:sz w:val="22"/>
        </w:rPr>
        <w:tab/>
      </w:r>
      <w:r>
        <w:rPr>
          <w:sz w:val="22"/>
        </w:rPr>
        <w:t>2 RT Kalkhydrat</w:t>
      </w:r>
      <w:r>
        <w:rPr>
          <w:sz w:val="22"/>
        </w:rPr>
        <w:tab/>
      </w:r>
      <w:r>
        <w:rPr>
          <w:sz w:val="22"/>
        </w:rPr>
        <w:tab/>
      </w:r>
      <w:r>
        <w:rPr>
          <w:sz w:val="22"/>
        </w:rPr>
        <w:tab/>
        <w:t>1 RT Kalkhydrat</w:t>
      </w:r>
    </w:p>
    <w:p w:rsidR="00A93223" w:rsidRDefault="00A93223">
      <w:pPr>
        <w:rPr>
          <w:sz w:val="4"/>
        </w:rPr>
      </w:pPr>
    </w:p>
    <w:p w:rsidR="00A93223" w:rsidRDefault="00A93223">
      <w:pPr>
        <w:rPr>
          <w:sz w:val="22"/>
        </w:rPr>
      </w:pPr>
      <w:r>
        <w:rPr>
          <w:sz w:val="22"/>
        </w:rPr>
        <w:tab/>
      </w:r>
      <w:r>
        <w:rPr>
          <w:sz w:val="22"/>
        </w:rPr>
        <w:tab/>
      </w:r>
      <w:r>
        <w:rPr>
          <w:sz w:val="22"/>
        </w:rPr>
        <w:tab/>
        <w:t>8 RT Sand 0-4 mm Ø</w:t>
      </w:r>
      <w:r>
        <w:rPr>
          <w:sz w:val="22"/>
        </w:rPr>
        <w:tab/>
      </w:r>
      <w:r>
        <w:rPr>
          <w:sz w:val="22"/>
        </w:rPr>
        <w:tab/>
      </w:r>
      <w:r>
        <w:rPr>
          <w:sz w:val="22"/>
        </w:rPr>
        <w:tab/>
        <w:t>6 RT Sand 0-4 mm Ø</w:t>
      </w:r>
    </w:p>
    <w:p w:rsidR="00A93223" w:rsidRDefault="00A93223">
      <w:pPr>
        <w:rPr>
          <w:sz w:val="22"/>
        </w:rPr>
      </w:pPr>
    </w:p>
    <w:p w:rsidR="00A93223" w:rsidRDefault="00A93223">
      <w:pPr>
        <w:rPr>
          <w:sz w:val="22"/>
        </w:rPr>
      </w:pPr>
      <w:r>
        <w:rPr>
          <w:sz w:val="22"/>
        </w:rPr>
        <w:tab/>
      </w:r>
      <w:r>
        <w:rPr>
          <w:sz w:val="22"/>
        </w:rPr>
        <w:tab/>
      </w:r>
      <w:r>
        <w:rPr>
          <w:sz w:val="22"/>
        </w:rPr>
        <w:tab/>
      </w:r>
      <w:r>
        <w:rPr>
          <w:sz w:val="22"/>
          <w:u w:val="single"/>
        </w:rPr>
        <w:t>Trasskalkmörtel/Gruppe II</w:t>
      </w:r>
      <w:r>
        <w:rPr>
          <w:sz w:val="22"/>
        </w:rPr>
        <w:t xml:space="preserve"> </w:t>
      </w:r>
      <w:r>
        <w:rPr>
          <w:sz w:val="22"/>
        </w:rPr>
        <w:tab/>
      </w:r>
      <w:r>
        <w:rPr>
          <w:sz w:val="22"/>
        </w:rPr>
        <w:tab/>
      </w:r>
      <w:r>
        <w:rPr>
          <w:sz w:val="22"/>
          <w:u w:val="single"/>
        </w:rPr>
        <w:t>Trasskalk/Zementmörtel/Gruppe IIa</w:t>
      </w:r>
    </w:p>
    <w:p w:rsidR="00A93223" w:rsidRDefault="00A93223">
      <w:pPr>
        <w:rPr>
          <w:sz w:val="22"/>
        </w:rPr>
      </w:pPr>
      <w:r>
        <w:rPr>
          <w:sz w:val="22"/>
        </w:rPr>
        <w:tab/>
      </w:r>
      <w:r>
        <w:rPr>
          <w:sz w:val="22"/>
        </w:rPr>
        <w:tab/>
      </w:r>
      <w:r>
        <w:rPr>
          <w:sz w:val="22"/>
        </w:rPr>
        <w:tab/>
        <w:t>nach DIN 1053-1</w:t>
      </w:r>
      <w:r>
        <w:rPr>
          <w:sz w:val="22"/>
        </w:rPr>
        <w:tab/>
      </w:r>
      <w:r>
        <w:rPr>
          <w:sz w:val="22"/>
        </w:rPr>
        <w:tab/>
      </w:r>
      <w:r>
        <w:rPr>
          <w:sz w:val="22"/>
        </w:rPr>
        <w:tab/>
        <w:t>nach DIN 1053-1</w:t>
      </w:r>
    </w:p>
    <w:p w:rsidR="00A93223" w:rsidRDefault="00A93223">
      <w:pPr>
        <w:rPr>
          <w:sz w:val="4"/>
        </w:rPr>
      </w:pPr>
    </w:p>
    <w:p w:rsidR="00A93223" w:rsidRDefault="00A93223">
      <w:pPr>
        <w:rPr>
          <w:sz w:val="22"/>
        </w:rPr>
      </w:pPr>
      <w:r>
        <w:rPr>
          <w:sz w:val="22"/>
        </w:rPr>
        <w:tab/>
      </w:r>
      <w:r>
        <w:rPr>
          <w:sz w:val="22"/>
        </w:rPr>
        <w:tab/>
      </w:r>
      <w:r>
        <w:rPr>
          <w:sz w:val="22"/>
        </w:rPr>
        <w:tab/>
        <w:t>1 RT hochhydraulischer Trass-</w:t>
      </w:r>
      <w:r>
        <w:rPr>
          <w:sz w:val="22"/>
        </w:rPr>
        <w:tab/>
        <w:t>1 RT Portlandzement</w:t>
      </w:r>
    </w:p>
    <w:p w:rsidR="00A93223" w:rsidRDefault="00A93223">
      <w:pPr>
        <w:rPr>
          <w:sz w:val="22"/>
        </w:rPr>
      </w:pPr>
      <w:r>
        <w:rPr>
          <w:sz w:val="22"/>
        </w:rPr>
        <w:tab/>
      </w:r>
      <w:r>
        <w:rPr>
          <w:sz w:val="22"/>
        </w:rPr>
        <w:tab/>
      </w:r>
      <w:r>
        <w:rPr>
          <w:sz w:val="22"/>
        </w:rPr>
        <w:tab/>
        <w:t>kalk LP (fabrikfertig)</w:t>
      </w:r>
      <w:r>
        <w:rPr>
          <w:sz w:val="22"/>
        </w:rPr>
        <w:tab/>
      </w:r>
      <w:r>
        <w:rPr>
          <w:sz w:val="22"/>
        </w:rPr>
        <w:tab/>
      </w:r>
      <w:r>
        <w:rPr>
          <w:sz w:val="22"/>
        </w:rPr>
        <w:tab/>
        <w:t>2 RT hochhydraulischer Trasskalk LP</w:t>
      </w:r>
    </w:p>
    <w:p w:rsidR="00A93223" w:rsidRDefault="00A93223">
      <w:pPr>
        <w:rPr>
          <w:sz w:val="4"/>
        </w:rPr>
      </w:pPr>
    </w:p>
    <w:p w:rsidR="00A93223" w:rsidRDefault="00A93223">
      <w:pPr>
        <w:rPr>
          <w:sz w:val="22"/>
        </w:rPr>
      </w:pPr>
      <w:r>
        <w:rPr>
          <w:sz w:val="22"/>
        </w:rPr>
        <w:tab/>
      </w:r>
      <w:r>
        <w:rPr>
          <w:sz w:val="22"/>
        </w:rPr>
        <w:tab/>
      </w:r>
      <w:r>
        <w:rPr>
          <w:sz w:val="22"/>
        </w:rPr>
        <w:tab/>
        <w:t>3 RT Sand 0-4 mm Ø</w:t>
      </w:r>
      <w:r>
        <w:rPr>
          <w:sz w:val="22"/>
        </w:rPr>
        <w:tab/>
      </w:r>
      <w:r>
        <w:rPr>
          <w:sz w:val="22"/>
        </w:rPr>
        <w:tab/>
      </w:r>
      <w:r>
        <w:rPr>
          <w:sz w:val="22"/>
        </w:rPr>
        <w:tab/>
        <w:t>8 RT Sand 0-4 mm Ø</w:t>
      </w:r>
    </w:p>
    <w:p w:rsidR="00A93223" w:rsidRDefault="00A93223">
      <w:pPr>
        <w:rPr>
          <w:sz w:val="22"/>
        </w:rPr>
      </w:pPr>
    </w:p>
    <w:p w:rsidR="00A93223" w:rsidRDefault="00A93223">
      <w:pPr>
        <w:rPr>
          <w:sz w:val="22"/>
        </w:rPr>
      </w:pPr>
    </w:p>
    <w:p w:rsidR="00A93223" w:rsidRDefault="00A93223">
      <w:pPr>
        <w:rPr>
          <w:sz w:val="22"/>
          <w:u w:val="single"/>
        </w:rPr>
      </w:pPr>
      <w:r>
        <w:rPr>
          <w:sz w:val="22"/>
        </w:rPr>
        <w:tab/>
      </w:r>
      <w:r>
        <w:rPr>
          <w:sz w:val="22"/>
        </w:rPr>
        <w:tab/>
      </w:r>
      <w:r>
        <w:rPr>
          <w:sz w:val="22"/>
          <w:u w:val="single"/>
        </w:rPr>
        <w:t xml:space="preserve">Werkmörtel </w:t>
      </w:r>
    </w:p>
    <w:p w:rsidR="00A93223" w:rsidRDefault="00A93223">
      <w:pPr>
        <w:rPr>
          <w:sz w:val="22"/>
        </w:rPr>
      </w:pPr>
      <w:r>
        <w:rPr>
          <w:sz w:val="22"/>
        </w:rPr>
        <w:tab/>
      </w:r>
      <w:r>
        <w:rPr>
          <w:sz w:val="22"/>
        </w:rPr>
        <w:tab/>
        <w:t xml:space="preserve">Werkmäßig gemischte Trockenmörtel werden auf der Baustelle durch Zugabe von </w:t>
      </w:r>
    </w:p>
    <w:p w:rsidR="00A93223" w:rsidRDefault="00A93223">
      <w:pPr>
        <w:rPr>
          <w:sz w:val="22"/>
        </w:rPr>
      </w:pPr>
      <w:r>
        <w:rPr>
          <w:sz w:val="22"/>
        </w:rPr>
        <w:tab/>
      </w:r>
      <w:r>
        <w:rPr>
          <w:sz w:val="22"/>
        </w:rPr>
        <w:tab/>
        <w:t xml:space="preserve">Wasser aufbereitet. Wasserzugabe nach Angabe. </w:t>
      </w:r>
    </w:p>
    <w:p w:rsidR="00A93223" w:rsidRDefault="00A93223">
      <w:pPr>
        <w:ind w:left="1416"/>
        <w:rPr>
          <w:sz w:val="22"/>
        </w:rPr>
      </w:pPr>
      <w:r>
        <w:rPr>
          <w:sz w:val="22"/>
        </w:rPr>
        <w:t xml:space="preserve">Bestellen Sie einen Mörtel, der auf die Saugfähigkeit der Vormauerziegel und Klinker abgestimmt ist. </w:t>
      </w:r>
    </w:p>
    <w:p w:rsidR="00A93223" w:rsidRDefault="00A93223">
      <w:pPr>
        <w:rPr>
          <w:sz w:val="22"/>
        </w:rPr>
      </w:pPr>
      <w:r>
        <w:rPr>
          <w:sz w:val="22"/>
        </w:rPr>
        <w:tab/>
      </w:r>
      <w:r>
        <w:rPr>
          <w:sz w:val="22"/>
        </w:rPr>
        <w:tab/>
      </w:r>
      <w:r>
        <w:rPr>
          <w:sz w:val="22"/>
          <w:u w:val="single"/>
        </w:rPr>
        <w:t>Mörtel muss intensiv gemischt und innerhalb einer Stunde verarbeitet werden</w:t>
      </w:r>
      <w:r>
        <w:rPr>
          <w:sz w:val="22"/>
        </w:rPr>
        <w:t>.</w:t>
      </w:r>
    </w:p>
    <w:p w:rsidR="00A93223" w:rsidRDefault="00A93223">
      <w:pPr>
        <w:rPr>
          <w:sz w:val="22"/>
        </w:rPr>
      </w:pPr>
    </w:p>
    <w:p w:rsidR="00A93223" w:rsidRDefault="00A93223">
      <w:pPr>
        <w:rPr>
          <w:sz w:val="22"/>
        </w:rPr>
      </w:pPr>
    </w:p>
    <w:p w:rsidR="00A93223" w:rsidRDefault="00A93223">
      <w:pPr>
        <w:rPr>
          <w:sz w:val="22"/>
        </w:rPr>
      </w:pPr>
      <w:r>
        <w:rPr>
          <w:sz w:val="22"/>
        </w:rPr>
        <w:t xml:space="preserve">3.2. </w:t>
      </w:r>
      <w:r>
        <w:rPr>
          <w:sz w:val="22"/>
        </w:rPr>
        <w:tab/>
      </w:r>
      <w:r>
        <w:rPr>
          <w:b/>
          <w:sz w:val="22"/>
        </w:rPr>
        <w:t>Verarbeitung</w:t>
      </w:r>
      <w:r>
        <w:rPr>
          <w:sz w:val="22"/>
        </w:rPr>
        <w:t xml:space="preserve"> </w:t>
      </w:r>
    </w:p>
    <w:p w:rsidR="00A93223" w:rsidRDefault="00A93223">
      <w:pPr>
        <w:rPr>
          <w:sz w:val="22"/>
        </w:rPr>
      </w:pPr>
      <w:r>
        <w:rPr>
          <w:sz w:val="22"/>
        </w:rPr>
        <w:tab/>
        <w:t xml:space="preserve">Mauerziegel aus mehreren Paketen gleichzeitig entnehmen – quermischen. </w:t>
      </w:r>
    </w:p>
    <w:p w:rsidR="00A93223" w:rsidRDefault="00A93223">
      <w:pPr>
        <w:rPr>
          <w:sz w:val="22"/>
        </w:rPr>
      </w:pPr>
      <w:r>
        <w:rPr>
          <w:sz w:val="22"/>
        </w:rPr>
        <w:tab/>
        <w:t>Saugfähige Vormauerziegel vornässen – insbesondere bei trockener Witterung.</w:t>
      </w:r>
    </w:p>
    <w:p w:rsidR="00A93223" w:rsidRDefault="00A93223">
      <w:pPr>
        <w:rPr>
          <w:sz w:val="8"/>
        </w:rPr>
      </w:pPr>
    </w:p>
    <w:p w:rsidR="00A93223" w:rsidRDefault="00A93223">
      <w:pPr>
        <w:rPr>
          <w:sz w:val="22"/>
          <w:u w:val="single"/>
        </w:rPr>
      </w:pPr>
      <w:r>
        <w:rPr>
          <w:sz w:val="22"/>
        </w:rPr>
        <w:tab/>
      </w:r>
      <w:r>
        <w:rPr>
          <w:sz w:val="22"/>
          <w:u w:val="single"/>
        </w:rPr>
        <w:t xml:space="preserve">Vollfugig mauern! </w:t>
      </w:r>
    </w:p>
    <w:p w:rsidR="00A93223" w:rsidRDefault="00A93223">
      <w:pPr>
        <w:rPr>
          <w:sz w:val="22"/>
        </w:rPr>
      </w:pPr>
      <w:r>
        <w:rPr>
          <w:sz w:val="22"/>
        </w:rPr>
        <w:tab/>
        <w:t xml:space="preserve">Der Fugenglattstrich – Mauern und Verfugen in einem Arbeitsgang – wird sofort nach dem </w:t>
      </w:r>
    </w:p>
    <w:p w:rsidR="00A93223" w:rsidRDefault="00A93223">
      <w:pPr>
        <w:rPr>
          <w:sz w:val="22"/>
        </w:rPr>
      </w:pPr>
      <w:r>
        <w:rPr>
          <w:sz w:val="22"/>
        </w:rPr>
        <w:tab/>
        <w:t xml:space="preserve">Ansteifen des Mörtels mittels Kunststoffschlauch, Holzspan oder Fugeisen durchgeführt. </w:t>
      </w:r>
    </w:p>
    <w:p w:rsidR="00A93223" w:rsidRDefault="00A93223">
      <w:pPr>
        <w:ind w:left="708"/>
        <w:rPr>
          <w:sz w:val="22"/>
        </w:rPr>
      </w:pPr>
      <w:r>
        <w:rPr>
          <w:sz w:val="22"/>
        </w:rPr>
        <w:t>Teilstücke von Verblendziegeln z.B. für den notwendigen Verbandsausgleich nicht schlagen sondern sägen.</w:t>
      </w:r>
    </w:p>
    <w:p w:rsidR="00A93223" w:rsidRDefault="00A93223">
      <w:pPr>
        <w:rPr>
          <w:sz w:val="22"/>
        </w:rPr>
      </w:pPr>
    </w:p>
    <w:p w:rsidR="00A93223" w:rsidRDefault="00A93223">
      <w:pPr>
        <w:rPr>
          <w:sz w:val="22"/>
          <w:u w:val="single"/>
        </w:rPr>
      </w:pPr>
      <w:r>
        <w:rPr>
          <w:sz w:val="22"/>
        </w:rPr>
        <w:tab/>
      </w:r>
      <w:r>
        <w:rPr>
          <w:sz w:val="22"/>
          <w:u w:val="single"/>
        </w:rPr>
        <w:t>Gerüst sauber halten – Mauerwerk abdecken.</w:t>
      </w:r>
    </w:p>
    <w:p w:rsidR="00A93223" w:rsidRDefault="00A93223">
      <w:pPr>
        <w:rPr>
          <w:sz w:val="22"/>
          <w:u w:val="single"/>
        </w:rPr>
      </w:pPr>
    </w:p>
    <w:p w:rsidR="00A93223" w:rsidRDefault="00A93223">
      <w:pPr>
        <w:rPr>
          <w:sz w:val="22"/>
        </w:rPr>
      </w:pPr>
      <w:r>
        <w:rPr>
          <w:sz w:val="22"/>
        </w:rPr>
        <w:tab/>
        <w:t xml:space="preserve">Wenn nachträglich verfugt werden soll, müssen die Fugen 1,5 bis 2,0 cm tief </w:t>
      </w:r>
    </w:p>
    <w:p w:rsidR="00A93223" w:rsidRDefault="00A93223">
      <w:pPr>
        <w:ind w:firstLine="708"/>
        <w:rPr>
          <w:sz w:val="22"/>
        </w:rPr>
      </w:pPr>
      <w:r>
        <w:rPr>
          <w:sz w:val="22"/>
        </w:rPr>
        <w:t xml:space="preserve">flankensauber ausgekratzt werden. Dem Reinigungswasser dürfen keine Säuren </w:t>
      </w:r>
      <w:r>
        <w:rPr>
          <w:sz w:val="22"/>
        </w:rPr>
        <w:tab/>
        <w:t>zugesetzt werden.</w:t>
      </w:r>
    </w:p>
    <w:p w:rsidR="00A93223" w:rsidRDefault="00A93223">
      <w:pPr>
        <w:rPr>
          <w:sz w:val="22"/>
        </w:rPr>
      </w:pPr>
    </w:p>
    <w:p w:rsidR="00A93223" w:rsidRDefault="00A93223">
      <w:pPr>
        <w:rPr>
          <w:b/>
          <w:sz w:val="22"/>
        </w:rPr>
      </w:pPr>
      <w:r>
        <w:rPr>
          <w:b/>
          <w:sz w:val="22"/>
        </w:rPr>
        <w:t>4. Reinigen</w:t>
      </w:r>
    </w:p>
    <w:p w:rsidR="00A93223" w:rsidRDefault="00A93223">
      <w:pPr>
        <w:rPr>
          <w:sz w:val="22"/>
        </w:rPr>
      </w:pPr>
    </w:p>
    <w:p w:rsidR="00A93223" w:rsidRDefault="00A93223">
      <w:pPr>
        <w:rPr>
          <w:sz w:val="22"/>
        </w:rPr>
      </w:pPr>
      <w:r>
        <w:rPr>
          <w:sz w:val="22"/>
        </w:rPr>
        <w:tab/>
        <w:t xml:space="preserve">Reinigung vor der Verfugung oder Schlußreinigung: </w:t>
      </w:r>
    </w:p>
    <w:p w:rsidR="00A93223" w:rsidRDefault="00A93223">
      <w:pPr>
        <w:rPr>
          <w:sz w:val="22"/>
        </w:rPr>
      </w:pPr>
      <w:r>
        <w:rPr>
          <w:sz w:val="22"/>
        </w:rPr>
        <w:tab/>
        <w:t xml:space="preserve">Grobe Verschmutzungen mit Spachtel oder Holzbrettchen entfernen. </w:t>
      </w:r>
    </w:p>
    <w:p w:rsidR="00A93223" w:rsidRDefault="00A93223">
      <w:pPr>
        <w:rPr>
          <w:sz w:val="22"/>
        </w:rPr>
      </w:pPr>
      <w:r>
        <w:rPr>
          <w:sz w:val="22"/>
        </w:rPr>
        <w:tab/>
        <w:t xml:space="preserve">Verblendflächen </w:t>
      </w:r>
      <w:r>
        <w:rPr>
          <w:sz w:val="22"/>
          <w:u w:val="single"/>
        </w:rPr>
        <w:t xml:space="preserve">trocken </w:t>
      </w:r>
      <w:r>
        <w:rPr>
          <w:sz w:val="22"/>
        </w:rPr>
        <w:t xml:space="preserve">vorreinigen, insbesondere die Fugen von alten Mörtelresten </w:t>
      </w:r>
    </w:p>
    <w:p w:rsidR="00A93223" w:rsidRDefault="00A93223">
      <w:pPr>
        <w:ind w:firstLine="708"/>
        <w:rPr>
          <w:sz w:val="22"/>
        </w:rPr>
      </w:pPr>
      <w:r>
        <w:rPr>
          <w:sz w:val="22"/>
        </w:rPr>
        <w:t xml:space="preserve">säubern. </w:t>
      </w:r>
    </w:p>
    <w:p w:rsidR="00A93223" w:rsidRDefault="00A93223">
      <w:pPr>
        <w:rPr>
          <w:b/>
          <w:bCs/>
          <w:sz w:val="22"/>
          <w:u w:val="single"/>
        </w:rPr>
      </w:pPr>
      <w:r>
        <w:rPr>
          <w:sz w:val="22"/>
        </w:rPr>
        <w:tab/>
        <w:t xml:space="preserve">die Fassadenreinigung sollte ausschließlich mit reinem Wasser bzw. mit heißem </w:t>
      </w:r>
      <w:r>
        <w:rPr>
          <w:sz w:val="22"/>
        </w:rPr>
        <w:tab/>
        <w:t xml:space="preserve">Wasser/Pril durchgeführt werden. </w:t>
      </w:r>
    </w:p>
    <w:p w:rsidR="00A93223" w:rsidRDefault="00A93223">
      <w:pPr>
        <w:ind w:firstLine="708"/>
        <w:rPr>
          <w:sz w:val="22"/>
        </w:rPr>
      </w:pPr>
      <w:r>
        <w:rPr>
          <w:sz w:val="22"/>
        </w:rPr>
        <w:tab/>
        <w:t xml:space="preserve"> </w:t>
      </w:r>
    </w:p>
    <w:p w:rsidR="00A93223" w:rsidRDefault="00A93223">
      <w:pPr>
        <w:rPr>
          <w:sz w:val="22"/>
        </w:rPr>
      </w:pPr>
      <w:r>
        <w:rPr>
          <w:sz w:val="22"/>
        </w:rPr>
        <w:tab/>
        <w:t xml:space="preserve">Nur bei starker Verschmutzung spezielle Reinigungsmittel verwenden. </w:t>
      </w:r>
    </w:p>
    <w:p w:rsidR="00A93223" w:rsidRDefault="00A93223">
      <w:pPr>
        <w:ind w:left="708"/>
        <w:rPr>
          <w:sz w:val="22"/>
        </w:rPr>
      </w:pPr>
      <w:r>
        <w:rPr>
          <w:sz w:val="22"/>
        </w:rPr>
        <w:t>Bewährt haben sich auch Heißdampf-Reinigungsgeräte ohne Verwendung spezieller Reinigungsmittel.</w:t>
      </w:r>
    </w:p>
    <w:p w:rsidR="004F67C5" w:rsidRDefault="004F67C5">
      <w:pPr>
        <w:ind w:left="708"/>
        <w:rPr>
          <w:sz w:val="22"/>
        </w:rPr>
      </w:pPr>
    </w:p>
    <w:p w:rsidR="004F67C5" w:rsidRDefault="004F67C5">
      <w:pPr>
        <w:ind w:left="708"/>
        <w:rPr>
          <w:sz w:val="22"/>
        </w:rPr>
      </w:pPr>
    </w:p>
    <w:p w:rsidR="004F67C5" w:rsidRDefault="004F67C5">
      <w:pPr>
        <w:ind w:left="708"/>
        <w:rPr>
          <w:sz w:val="22"/>
        </w:rPr>
      </w:pPr>
    </w:p>
    <w:p w:rsidR="00A93223" w:rsidRDefault="00A93223">
      <w:pPr>
        <w:rPr>
          <w:sz w:val="22"/>
        </w:rPr>
      </w:pPr>
    </w:p>
    <w:p w:rsidR="00A93223" w:rsidRDefault="00A93223">
      <w:pPr>
        <w:rPr>
          <w:b/>
          <w:sz w:val="22"/>
        </w:rPr>
      </w:pPr>
      <w:r>
        <w:rPr>
          <w:b/>
          <w:sz w:val="22"/>
        </w:rPr>
        <w:lastRenderedPageBreak/>
        <w:t>Zusammenfassung:</w:t>
      </w:r>
    </w:p>
    <w:p w:rsidR="00A93223" w:rsidRDefault="00A93223">
      <w:pPr>
        <w:rPr>
          <w:b/>
          <w:sz w:val="22"/>
        </w:rPr>
      </w:pPr>
    </w:p>
    <w:p w:rsidR="00A93223" w:rsidRDefault="00A93223">
      <w:pPr>
        <w:rPr>
          <w:sz w:val="22"/>
        </w:rPr>
      </w:pPr>
      <w:r>
        <w:rPr>
          <w:sz w:val="22"/>
        </w:rPr>
        <w:t xml:space="preserve">– </w:t>
      </w:r>
      <w:r>
        <w:rPr>
          <w:sz w:val="22"/>
        </w:rPr>
        <w:tab/>
        <w:t xml:space="preserve">Ziegel sachgemäß lagern, aus mehreren Paketen </w:t>
      </w:r>
    </w:p>
    <w:p w:rsidR="00A93223" w:rsidRDefault="00A93223">
      <w:pPr>
        <w:rPr>
          <w:sz w:val="22"/>
        </w:rPr>
      </w:pPr>
      <w:r>
        <w:rPr>
          <w:sz w:val="22"/>
        </w:rPr>
        <w:tab/>
        <w:t xml:space="preserve">gleichzeitig entnehmen - quermischen </w:t>
      </w:r>
    </w:p>
    <w:p w:rsidR="00A93223" w:rsidRDefault="00A93223">
      <w:pPr>
        <w:rPr>
          <w:sz w:val="22"/>
        </w:rPr>
      </w:pPr>
    </w:p>
    <w:p w:rsidR="00A93223" w:rsidRDefault="00A93223">
      <w:pPr>
        <w:rPr>
          <w:sz w:val="22"/>
        </w:rPr>
      </w:pPr>
      <w:r>
        <w:rPr>
          <w:sz w:val="22"/>
        </w:rPr>
        <w:t xml:space="preserve">– </w:t>
      </w:r>
      <w:r>
        <w:rPr>
          <w:sz w:val="22"/>
        </w:rPr>
        <w:tab/>
        <w:t>Mörtelbereitung überwachen – vollfugig mauern</w:t>
      </w:r>
    </w:p>
    <w:p w:rsidR="00A93223" w:rsidRDefault="00A93223">
      <w:pPr>
        <w:rPr>
          <w:sz w:val="22"/>
        </w:rPr>
      </w:pPr>
    </w:p>
    <w:p w:rsidR="00A93223" w:rsidRDefault="00A93223">
      <w:pPr>
        <w:rPr>
          <w:sz w:val="22"/>
        </w:rPr>
      </w:pPr>
      <w:r>
        <w:rPr>
          <w:sz w:val="22"/>
        </w:rPr>
        <w:t xml:space="preserve">– </w:t>
      </w:r>
      <w:r>
        <w:rPr>
          <w:sz w:val="22"/>
        </w:rPr>
        <w:tab/>
        <w:t>Sauber mauern – Gerüst sauber halten</w:t>
      </w:r>
    </w:p>
    <w:p w:rsidR="00A93223" w:rsidRDefault="00A93223">
      <w:pPr>
        <w:rPr>
          <w:sz w:val="22"/>
        </w:rPr>
      </w:pPr>
    </w:p>
    <w:p w:rsidR="00A93223" w:rsidRDefault="00A93223">
      <w:pPr>
        <w:rPr>
          <w:sz w:val="22"/>
        </w:rPr>
      </w:pPr>
      <w:r>
        <w:rPr>
          <w:sz w:val="22"/>
        </w:rPr>
        <w:t xml:space="preserve">– </w:t>
      </w:r>
      <w:r>
        <w:rPr>
          <w:sz w:val="22"/>
        </w:rPr>
        <w:tab/>
        <w:t>Frisches Mauerwerk vor Feuchtigkeit schützen</w:t>
      </w:r>
    </w:p>
    <w:p w:rsidR="00A93223" w:rsidRDefault="00A93223">
      <w:pPr>
        <w:rPr>
          <w:sz w:val="22"/>
        </w:rPr>
      </w:pPr>
    </w:p>
    <w:p w:rsidR="00A93223" w:rsidRDefault="00A93223">
      <w:pPr>
        <w:rPr>
          <w:sz w:val="22"/>
        </w:rPr>
      </w:pPr>
      <w:r>
        <w:rPr>
          <w:sz w:val="22"/>
        </w:rPr>
        <w:t xml:space="preserve">– </w:t>
      </w:r>
      <w:r>
        <w:rPr>
          <w:sz w:val="22"/>
        </w:rPr>
        <w:tab/>
        <w:t>Mauerwerk bei Arbeitsunterbrechung abdecken</w:t>
      </w:r>
    </w:p>
    <w:p w:rsidR="00A93223" w:rsidRDefault="00A93223">
      <w:pPr>
        <w:rPr>
          <w:sz w:val="22"/>
        </w:rPr>
      </w:pPr>
    </w:p>
    <w:p w:rsidR="00A93223" w:rsidRDefault="00A93223">
      <w:pPr>
        <w:rPr>
          <w:sz w:val="22"/>
        </w:rPr>
      </w:pPr>
      <w:r>
        <w:rPr>
          <w:sz w:val="22"/>
        </w:rPr>
        <w:t xml:space="preserve">– </w:t>
      </w:r>
      <w:r>
        <w:rPr>
          <w:sz w:val="22"/>
        </w:rPr>
        <w:tab/>
        <w:t xml:space="preserve">Fugenmörtel vor dem Abbinden innerhalb einer Stunde erdfeucht, </w:t>
      </w:r>
    </w:p>
    <w:p w:rsidR="00A93223" w:rsidRDefault="00A93223">
      <w:pPr>
        <w:rPr>
          <w:sz w:val="22"/>
        </w:rPr>
      </w:pPr>
      <w:r>
        <w:rPr>
          <w:sz w:val="22"/>
        </w:rPr>
        <w:tab/>
      </w:r>
      <w:r>
        <w:rPr>
          <w:sz w:val="22"/>
          <w:u w:val="single"/>
        </w:rPr>
        <w:t>besser</w:t>
      </w:r>
      <w:r>
        <w:rPr>
          <w:sz w:val="22"/>
        </w:rPr>
        <w:t xml:space="preserve"> plastisch verarbeiten</w:t>
      </w:r>
    </w:p>
    <w:p w:rsidR="00A93223" w:rsidRDefault="00A93223">
      <w:pPr>
        <w:rPr>
          <w:sz w:val="22"/>
        </w:rPr>
      </w:pPr>
    </w:p>
    <w:p w:rsidR="00A93223" w:rsidRDefault="00A93223">
      <w:pPr>
        <w:rPr>
          <w:sz w:val="22"/>
        </w:rPr>
      </w:pPr>
    </w:p>
    <w:p w:rsidR="00A93223" w:rsidRDefault="00A93223">
      <w:pPr>
        <w:rPr>
          <w:sz w:val="22"/>
        </w:rPr>
      </w:pPr>
    </w:p>
    <w:p w:rsidR="00A93223" w:rsidRDefault="00A93223">
      <w:pPr>
        <w:rPr>
          <w:sz w:val="22"/>
        </w:rPr>
      </w:pPr>
    </w:p>
    <w:p w:rsidR="00A93223" w:rsidRDefault="00A93223">
      <w:pPr>
        <w:rPr>
          <w:b/>
          <w:sz w:val="28"/>
        </w:rPr>
      </w:pPr>
      <w:r>
        <w:rPr>
          <w:b/>
          <w:sz w:val="28"/>
        </w:rPr>
        <w:br w:type="page"/>
        <w:t xml:space="preserve">III. AUSSCHREIBUNGSTEXT </w:t>
      </w:r>
    </w:p>
    <w:p w:rsidR="00A93223" w:rsidRDefault="00A93223">
      <w:pPr>
        <w:rPr>
          <w:b/>
          <w:sz w:val="22"/>
        </w:rPr>
      </w:pPr>
      <w:r>
        <w:rPr>
          <w:b/>
          <w:sz w:val="24"/>
        </w:rPr>
        <w:t xml:space="preserve">     </w:t>
      </w:r>
      <w:r>
        <w:rPr>
          <w:b/>
          <w:sz w:val="22"/>
        </w:rPr>
        <w:t>(Textbausteine)</w:t>
      </w:r>
    </w:p>
    <w:p w:rsidR="00A93223" w:rsidRDefault="00A93223">
      <w:pPr>
        <w:jc w:val="center"/>
        <w:rPr>
          <w:b/>
          <w:sz w:val="22"/>
        </w:rPr>
      </w:pPr>
    </w:p>
    <w:p w:rsidR="00A93223" w:rsidRDefault="00A93223">
      <w:pPr>
        <w:rPr>
          <w:b/>
          <w:sz w:val="22"/>
        </w:rPr>
      </w:pPr>
      <w:r>
        <w:rPr>
          <w:b/>
          <w:sz w:val="22"/>
        </w:rPr>
        <w:t>Zweischaliges Verblendmauerwerk mit Luftschicht</w:t>
      </w:r>
    </w:p>
    <w:p w:rsidR="00A93223" w:rsidRDefault="00A93223">
      <w:pPr>
        <w:rPr>
          <w:b/>
          <w:sz w:val="4"/>
        </w:rPr>
      </w:pPr>
    </w:p>
    <w:p w:rsidR="00A93223" w:rsidRDefault="00A93223">
      <w:pPr>
        <w:rPr>
          <w:b/>
          <w:sz w:val="22"/>
        </w:rPr>
      </w:pPr>
      <w:r>
        <w:rPr>
          <w:b/>
          <w:sz w:val="22"/>
        </w:rPr>
        <w:t>Zweischaliges Verblendmauerwerk mit Luftschicht und Zusatzdämmung</w:t>
      </w:r>
    </w:p>
    <w:p w:rsidR="00A93223" w:rsidRDefault="00A93223">
      <w:pPr>
        <w:rPr>
          <w:b/>
          <w:sz w:val="4"/>
        </w:rPr>
      </w:pPr>
    </w:p>
    <w:p w:rsidR="00A93223" w:rsidRDefault="00A93223">
      <w:pPr>
        <w:rPr>
          <w:b/>
          <w:sz w:val="22"/>
        </w:rPr>
      </w:pPr>
      <w:r>
        <w:rPr>
          <w:b/>
          <w:sz w:val="22"/>
        </w:rPr>
        <w:t>Zweischaliges Verblendmauerwerk mit Kerndämmung</w:t>
      </w:r>
    </w:p>
    <w:p w:rsidR="00A93223" w:rsidRDefault="00A9322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
        <w:gridCol w:w="4536"/>
        <w:gridCol w:w="1150"/>
        <w:gridCol w:w="1150"/>
        <w:gridCol w:w="1150"/>
        <w:gridCol w:w="1150"/>
      </w:tblGrid>
      <w:tr w:rsidR="00A93223">
        <w:tblPrEx>
          <w:tblCellMar>
            <w:top w:w="0" w:type="dxa"/>
            <w:bottom w:w="0" w:type="dxa"/>
          </w:tblCellMar>
        </w:tblPrEx>
        <w:tc>
          <w:tcPr>
            <w:tcW w:w="524" w:type="dxa"/>
          </w:tcPr>
          <w:p w:rsidR="00A93223" w:rsidRDefault="00A93223">
            <w:pPr>
              <w:rPr>
                <w:b/>
                <w:sz w:val="20"/>
              </w:rPr>
            </w:pPr>
          </w:p>
        </w:tc>
        <w:tc>
          <w:tcPr>
            <w:tcW w:w="4536" w:type="dxa"/>
          </w:tcPr>
          <w:p w:rsidR="00A93223" w:rsidRDefault="00A93223">
            <w:pPr>
              <w:rPr>
                <w:b/>
                <w:sz w:val="20"/>
              </w:rPr>
            </w:pPr>
            <w:r>
              <w:rPr>
                <w:b/>
                <w:sz w:val="20"/>
              </w:rPr>
              <w:t>Text</w:t>
            </w:r>
          </w:p>
        </w:tc>
        <w:tc>
          <w:tcPr>
            <w:tcW w:w="1150" w:type="dxa"/>
          </w:tcPr>
          <w:p w:rsidR="00A93223" w:rsidRDefault="00A93223">
            <w:pPr>
              <w:rPr>
                <w:b/>
                <w:sz w:val="20"/>
              </w:rPr>
            </w:pPr>
            <w:r>
              <w:rPr>
                <w:b/>
                <w:sz w:val="20"/>
              </w:rPr>
              <w:t>Menge</w:t>
            </w:r>
          </w:p>
        </w:tc>
        <w:tc>
          <w:tcPr>
            <w:tcW w:w="1150" w:type="dxa"/>
          </w:tcPr>
          <w:p w:rsidR="00A93223" w:rsidRDefault="00A93223">
            <w:pPr>
              <w:rPr>
                <w:b/>
                <w:sz w:val="20"/>
              </w:rPr>
            </w:pPr>
            <w:r>
              <w:rPr>
                <w:b/>
                <w:sz w:val="20"/>
              </w:rPr>
              <w:t>Einheit</w:t>
            </w:r>
          </w:p>
        </w:tc>
        <w:tc>
          <w:tcPr>
            <w:tcW w:w="1150" w:type="dxa"/>
          </w:tcPr>
          <w:p w:rsidR="00A93223" w:rsidRDefault="00A93223">
            <w:pPr>
              <w:rPr>
                <w:b/>
                <w:sz w:val="20"/>
              </w:rPr>
            </w:pPr>
            <w:r>
              <w:rPr>
                <w:b/>
                <w:sz w:val="20"/>
              </w:rPr>
              <w:t>Einheits-preis</w:t>
            </w:r>
          </w:p>
        </w:tc>
        <w:tc>
          <w:tcPr>
            <w:tcW w:w="1150" w:type="dxa"/>
          </w:tcPr>
          <w:p w:rsidR="00A93223" w:rsidRDefault="00A93223">
            <w:pPr>
              <w:rPr>
                <w:b/>
                <w:sz w:val="20"/>
              </w:rPr>
            </w:pPr>
            <w:r>
              <w:rPr>
                <w:b/>
                <w:sz w:val="20"/>
              </w:rPr>
              <w:t>Gesamt-preis</w:t>
            </w:r>
          </w:p>
        </w:tc>
      </w:tr>
      <w:tr w:rsidR="00A93223">
        <w:tblPrEx>
          <w:tblCellMar>
            <w:top w:w="0" w:type="dxa"/>
            <w:bottom w:w="0" w:type="dxa"/>
          </w:tblCellMar>
        </w:tblPrEx>
        <w:tc>
          <w:tcPr>
            <w:tcW w:w="524" w:type="dxa"/>
          </w:tcPr>
          <w:p w:rsidR="00A93223" w:rsidRDefault="00A93223">
            <w:pPr>
              <w:rPr>
                <w:sz w:val="20"/>
              </w:rPr>
            </w:pPr>
          </w:p>
          <w:p w:rsidR="00A93223" w:rsidRDefault="00A93223">
            <w:pPr>
              <w:rPr>
                <w:sz w:val="20"/>
              </w:rPr>
            </w:pPr>
            <w:r>
              <w:rPr>
                <w:sz w:val="20"/>
              </w:rPr>
              <w:t>1.</w:t>
            </w:r>
          </w:p>
        </w:tc>
        <w:tc>
          <w:tcPr>
            <w:tcW w:w="4536" w:type="dxa"/>
          </w:tcPr>
          <w:p w:rsidR="00A93223" w:rsidRDefault="00A93223">
            <w:pPr>
              <w:rPr>
                <w:sz w:val="20"/>
              </w:rPr>
            </w:pPr>
          </w:p>
          <w:p w:rsidR="00A93223" w:rsidRDefault="00A93223">
            <w:pPr>
              <w:rPr>
                <w:sz w:val="20"/>
              </w:rPr>
            </w:pPr>
            <w:r>
              <w:rPr>
                <w:sz w:val="20"/>
              </w:rPr>
              <w:t>Herstellen von Verblendmauerwerk als</w:t>
            </w:r>
          </w:p>
          <w:p w:rsidR="00A93223" w:rsidRDefault="00A93223">
            <w:pPr>
              <w:rPr>
                <w:sz w:val="20"/>
              </w:rPr>
            </w:pPr>
            <w:r>
              <w:rPr>
                <w:sz w:val="20"/>
              </w:rPr>
              <w:t>Außenschale von zweischaligem Mauerwerk</w:t>
            </w:r>
          </w:p>
          <w:p w:rsidR="00A93223" w:rsidRDefault="00A93223">
            <w:pPr>
              <w:rPr>
                <w:sz w:val="20"/>
              </w:rPr>
            </w:pPr>
            <w:r>
              <w:rPr>
                <w:sz w:val="20"/>
              </w:rPr>
              <w:t>mit Luftschicht (ohne Wärmedämmung)</w:t>
            </w:r>
          </w:p>
          <w:p w:rsidR="00A93223" w:rsidRDefault="00A93223">
            <w:pPr>
              <w:rPr>
                <w:sz w:val="20"/>
              </w:rPr>
            </w:pPr>
            <w:r>
              <w:rPr>
                <w:sz w:val="20"/>
              </w:rPr>
              <w:t>– Schalenabstand mindestens 6 cm</w:t>
            </w:r>
          </w:p>
          <w:p w:rsidR="00A93223" w:rsidRDefault="00A93223">
            <w:pPr>
              <w:rPr>
                <w:sz w:val="20"/>
              </w:rPr>
            </w:pPr>
            <w:r>
              <w:rPr>
                <w:sz w:val="20"/>
              </w:rPr>
              <w:t xml:space="preserve">– Schalenabstand </w:t>
            </w:r>
            <w:r w:rsidR="00D45716">
              <w:rPr>
                <w:sz w:val="20"/>
              </w:rPr>
              <w:t xml:space="preserve"> </w:t>
            </w:r>
            <w:r w:rsidR="00B03B98">
              <w:rPr>
                <w:sz w:val="20"/>
              </w:rPr>
              <w:t>6</w:t>
            </w:r>
            <w:r w:rsidR="00D45716">
              <w:rPr>
                <w:sz w:val="20"/>
              </w:rPr>
              <w:t xml:space="preserve"> </w:t>
            </w:r>
            <w:r>
              <w:rPr>
                <w:sz w:val="20"/>
              </w:rPr>
              <w:t>bis 9 cm</w:t>
            </w:r>
          </w:p>
          <w:p w:rsidR="00A93223" w:rsidRDefault="00A93223">
            <w:pPr>
              <w:rPr>
                <w:sz w:val="20"/>
              </w:rPr>
            </w:pPr>
            <w:r>
              <w:rPr>
                <w:sz w:val="20"/>
              </w:rPr>
              <w:t xml:space="preserve">unter Verwendung von Mauermörtel </w:t>
            </w:r>
          </w:p>
          <w:p w:rsidR="00A93223" w:rsidRDefault="00A93223">
            <w:pPr>
              <w:rPr>
                <w:sz w:val="20"/>
              </w:rPr>
            </w:pPr>
            <w:r>
              <w:rPr>
                <w:sz w:val="20"/>
              </w:rPr>
              <w:t>der Gruppe IIa</w:t>
            </w:r>
            <w:r>
              <w:rPr>
                <w:sz w:val="20"/>
              </w:rPr>
              <w:fldChar w:fldCharType="begin">
                <w:ffData>
                  <w:name w:val="Text146"/>
                  <w:enabled/>
                  <w:calcOnExit w:val="0"/>
                  <w:textInput/>
                </w:ffData>
              </w:fldChar>
            </w:r>
            <w:bookmarkStart w:id="8" w:name="Text1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r>
              <w:rPr>
                <w:sz w:val="20"/>
              </w:rPr>
              <w:t xml:space="preserve"> nach DIN 1053-1</w:t>
            </w:r>
          </w:p>
          <w:p w:rsidR="00A93223" w:rsidRDefault="00A93223">
            <w:pPr>
              <w:pStyle w:val="Textkrper"/>
            </w:pPr>
            <w:r>
              <w:t>als Werktrockenmörtel,</w:t>
            </w:r>
          </w:p>
          <w:p w:rsidR="00A93223" w:rsidRDefault="00A93223">
            <w:pPr>
              <w:rPr>
                <w:sz w:val="8"/>
              </w:rPr>
            </w:pPr>
          </w:p>
          <w:p w:rsidR="00A93223" w:rsidRDefault="00A93223">
            <w:pPr>
              <w:rPr>
                <w:sz w:val="20"/>
              </w:rPr>
            </w:pPr>
            <w:r>
              <w:rPr>
                <w:sz w:val="20"/>
              </w:rPr>
              <w:t xml:space="preserve">aus Klinker oder Vormauerziegel der </w:t>
            </w:r>
          </w:p>
          <w:p w:rsidR="00A93223" w:rsidRDefault="00A93223">
            <w:pPr>
              <w:rPr>
                <w:sz w:val="20"/>
              </w:rPr>
            </w:pPr>
            <w:r>
              <w:rPr>
                <w:sz w:val="20"/>
              </w:rPr>
              <w:t>OLFRY Ziegelwerke</w:t>
            </w:r>
          </w:p>
          <w:p w:rsidR="00A93223" w:rsidRDefault="00A93223">
            <w:pPr>
              <w:rPr>
                <w:sz w:val="20"/>
              </w:rPr>
            </w:pPr>
          </w:p>
          <w:p w:rsidR="00A93223" w:rsidRDefault="00A93223">
            <w:pPr>
              <w:rPr>
                <w:sz w:val="20"/>
              </w:rPr>
            </w:pPr>
            <w:r>
              <w:rPr>
                <w:sz w:val="20"/>
              </w:rPr>
              <w:t xml:space="preserve">Im Format: </w:t>
            </w:r>
            <w:r>
              <w:rPr>
                <w:sz w:val="20"/>
              </w:rPr>
              <w:fldChar w:fldCharType="begin">
                <w:ffData>
                  <w:name w:val="Text13"/>
                  <w:enabled/>
                  <w:calcOnExit w:val="0"/>
                  <w:textInput/>
                </w:ffData>
              </w:fldChar>
            </w:r>
            <w:bookmarkStart w:id="9"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p w:rsidR="00A93223" w:rsidRDefault="00A93223">
            <w:pPr>
              <w:rPr>
                <w:sz w:val="20"/>
              </w:rPr>
            </w:pPr>
            <w:r>
              <w:rPr>
                <w:sz w:val="20"/>
              </w:rPr>
              <w:t>Abmessungen in mm: ............. mm</w:t>
            </w:r>
          </w:p>
          <w:p w:rsidR="00A93223" w:rsidRDefault="00A93223">
            <w:pPr>
              <w:rPr>
                <w:sz w:val="20"/>
              </w:rPr>
            </w:pPr>
            <w:r>
              <w:rPr>
                <w:sz w:val="20"/>
              </w:rPr>
              <w:t xml:space="preserve">Farbe: </w:t>
            </w:r>
            <w:r>
              <w:rPr>
                <w:sz w:val="20"/>
              </w:rPr>
              <w:fldChar w:fldCharType="begin">
                <w:ffData>
                  <w:name w:val="Text15"/>
                  <w:enabled/>
                  <w:calcOnExit w:val="0"/>
                  <w:textInput/>
                </w:ffData>
              </w:fldChar>
            </w:r>
            <w:bookmarkStart w:id="10"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p w:rsidR="00A93223" w:rsidRDefault="00A93223">
            <w:pPr>
              <w:rPr>
                <w:sz w:val="20"/>
              </w:rPr>
            </w:pPr>
            <w:r>
              <w:rPr>
                <w:sz w:val="20"/>
              </w:rPr>
              <w:t xml:space="preserve">Oberfläche/Struktur: ................ </w:t>
            </w:r>
          </w:p>
          <w:p w:rsidR="00A93223" w:rsidRDefault="00A93223">
            <w:pPr>
              <w:rPr>
                <w:sz w:val="20"/>
              </w:rPr>
            </w:pPr>
            <w:r>
              <w:rPr>
                <w:sz w:val="20"/>
              </w:rPr>
              <w:t xml:space="preserve">Art.-Nr.: </w:t>
            </w:r>
            <w:r>
              <w:rPr>
                <w:sz w:val="20"/>
              </w:rPr>
              <w:fldChar w:fldCharType="begin">
                <w:ffData>
                  <w:name w:val="Text17"/>
                  <w:enabled/>
                  <w:calcOnExit w:val="0"/>
                  <w:textInput/>
                </w:ffData>
              </w:fldChar>
            </w:r>
            <w:bookmarkStart w:id="11"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r>
              <w:rPr>
                <w:sz w:val="20"/>
              </w:rPr>
              <w:t xml:space="preserve"> </w:t>
            </w:r>
          </w:p>
          <w:p w:rsidR="00A93223" w:rsidRDefault="00A93223">
            <w:pPr>
              <w:rPr>
                <w:sz w:val="20"/>
              </w:rPr>
            </w:pPr>
            <w:r>
              <w:rPr>
                <w:sz w:val="20"/>
              </w:rPr>
              <w:t>Druckfestigkeitsklasse: ........ N/mm²</w:t>
            </w:r>
          </w:p>
          <w:p w:rsidR="00A93223" w:rsidRDefault="00A93223">
            <w:pPr>
              <w:rPr>
                <w:sz w:val="20"/>
              </w:rPr>
            </w:pPr>
            <w:r>
              <w:rPr>
                <w:sz w:val="20"/>
              </w:rPr>
              <w:t>Rohdichteklasse: .......kg/dm³</w:t>
            </w:r>
          </w:p>
          <w:p w:rsidR="00A93223" w:rsidRDefault="00A93223">
            <w:pPr>
              <w:rPr>
                <w:sz w:val="20"/>
              </w:rPr>
            </w:pPr>
            <w:r>
              <w:rPr>
                <w:sz w:val="20"/>
              </w:rPr>
              <w:t>DIN-Kurzbezeichnung (z.B. KHLz/VHLz) :</w:t>
            </w:r>
          </w:p>
          <w:p w:rsidR="00A93223" w:rsidRDefault="00D3022A">
            <w:pPr>
              <w:rPr>
                <w:sz w:val="20"/>
              </w:rPr>
            </w:pPr>
            <w:r>
              <w:rPr>
                <w:sz w:val="20"/>
              </w:rPr>
              <w:t>D</w:t>
            </w:r>
            <w:r w:rsidR="00A93223">
              <w:rPr>
                <w:sz w:val="20"/>
              </w:rPr>
              <w:t>IN EN 771-1</w:t>
            </w:r>
            <w:r w:rsidR="005067B1">
              <w:rPr>
                <w:sz w:val="20"/>
              </w:rPr>
              <w:t xml:space="preserve"> bzw. nach DIN 105.</w:t>
            </w:r>
          </w:p>
          <w:p w:rsidR="00A93223" w:rsidRDefault="00A93223">
            <w:pPr>
              <w:rPr>
                <w:sz w:val="20"/>
              </w:rPr>
            </w:pPr>
          </w:p>
          <w:p w:rsidR="00A93223" w:rsidRDefault="00A93223">
            <w:pPr>
              <w:rPr>
                <w:sz w:val="20"/>
              </w:rPr>
            </w:pPr>
            <w:r>
              <w:rPr>
                <w:sz w:val="20"/>
              </w:rPr>
              <w:t>Im Preis eingeschlossen sind die Lieferung und der Einbau der erforderlichen nichtrostenden Drahtanker gemäß DIN 1053-1. Werkstoff nach DIN 17440, Werkstoffnummer 1.4401, 1.4571 (siehe Pos. 2-2) komplett einschl. der Tropf-scheiben.</w:t>
            </w:r>
          </w:p>
          <w:p w:rsidR="00A93223" w:rsidRDefault="00A93223">
            <w:pPr>
              <w:rPr>
                <w:sz w:val="20"/>
              </w:rPr>
            </w:pPr>
          </w:p>
          <w:p w:rsidR="00A93223" w:rsidRDefault="00A93223">
            <w:pPr>
              <w:rPr>
                <w:sz w:val="20"/>
              </w:rPr>
            </w:pPr>
            <w:r>
              <w:rPr>
                <w:sz w:val="20"/>
              </w:rPr>
              <w:t>Herstellung und Einbau von Teilstücken, die</w:t>
            </w:r>
          </w:p>
          <w:p w:rsidR="00A93223" w:rsidRDefault="00A93223">
            <w:pPr>
              <w:rPr>
                <w:sz w:val="20"/>
              </w:rPr>
            </w:pPr>
            <w:r>
              <w:rPr>
                <w:sz w:val="20"/>
              </w:rPr>
              <w:t>sofern erforderlich zu schneiden sind und der</w:t>
            </w:r>
          </w:p>
          <w:p w:rsidR="00A93223" w:rsidRDefault="00A93223">
            <w:pPr>
              <w:rPr>
                <w:sz w:val="20"/>
              </w:rPr>
            </w:pPr>
            <w:r>
              <w:rPr>
                <w:sz w:val="20"/>
              </w:rPr>
              <w:t>Einbau von Formziegeln, die nach</w:t>
            </w:r>
          </w:p>
          <w:p w:rsidR="00A93223" w:rsidRDefault="00A93223">
            <w:pPr>
              <w:rPr>
                <w:sz w:val="20"/>
              </w:rPr>
            </w:pPr>
            <w:r>
              <w:rPr>
                <w:sz w:val="20"/>
              </w:rPr>
              <w:t>gesonderter Position abgerechnet werden,</w:t>
            </w:r>
          </w:p>
          <w:p w:rsidR="00A93223" w:rsidRDefault="00A93223">
            <w:pPr>
              <w:rPr>
                <w:sz w:val="20"/>
              </w:rPr>
            </w:pPr>
            <w:r>
              <w:rPr>
                <w:sz w:val="20"/>
              </w:rPr>
              <w:t>werden nicht gesondert vergütet.</w:t>
            </w:r>
          </w:p>
          <w:p w:rsidR="00A93223" w:rsidRDefault="00A93223">
            <w:pPr>
              <w:rPr>
                <w:sz w:val="20"/>
              </w:rPr>
            </w:pPr>
          </w:p>
          <w:p w:rsidR="00A93223" w:rsidRDefault="00A93223">
            <w:pPr>
              <w:rPr>
                <w:sz w:val="20"/>
              </w:rPr>
            </w:pPr>
            <w:r>
              <w:rPr>
                <w:sz w:val="20"/>
              </w:rPr>
              <w:t>Gestellung und Vorhaltung aller notwendigen</w:t>
            </w:r>
          </w:p>
          <w:p w:rsidR="00A93223" w:rsidRDefault="00A93223">
            <w:pPr>
              <w:rPr>
                <w:sz w:val="20"/>
              </w:rPr>
            </w:pPr>
            <w:r>
              <w:rPr>
                <w:sz w:val="20"/>
              </w:rPr>
              <w:t>Arbeitsgerüste sind in jedem Fall in den</w:t>
            </w:r>
          </w:p>
          <w:p w:rsidR="00A93223" w:rsidRDefault="00A93223">
            <w:pPr>
              <w:rPr>
                <w:sz w:val="20"/>
              </w:rPr>
            </w:pPr>
            <w:r>
              <w:rPr>
                <w:sz w:val="20"/>
              </w:rPr>
              <w:t>Einheitspreisen enthalten.</w:t>
            </w:r>
          </w:p>
          <w:p w:rsidR="00A93223" w:rsidRDefault="00A93223">
            <w:pPr>
              <w:rPr>
                <w:sz w:val="20"/>
              </w:rPr>
            </w:pPr>
            <w:r>
              <w:rPr>
                <w:sz w:val="20"/>
              </w:rPr>
              <w:t>Gewünschter Mauerwerksverband</w:t>
            </w:r>
          </w:p>
          <w:p w:rsidR="00A93223" w:rsidRDefault="00A93223">
            <w:pPr>
              <w:rPr>
                <w:sz w:val="20"/>
              </w:rPr>
            </w:pPr>
            <w:r>
              <w:rPr>
                <w:sz w:val="20"/>
              </w:rPr>
              <w:t xml:space="preserve">(z.B. „Wilder Verband“) </w:t>
            </w:r>
            <w:r>
              <w:rPr>
                <w:sz w:val="20"/>
              </w:rPr>
              <w:fldChar w:fldCharType="begin">
                <w:ffData>
                  <w:name w:val="Text22"/>
                  <w:enabled/>
                  <w:calcOnExit w:val="0"/>
                  <w:textInput/>
                </w:ffData>
              </w:fldChar>
            </w:r>
            <w:bookmarkStart w:id="12"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1150" w:type="dxa"/>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fldChar w:fldCharType="begin">
                <w:ffData>
                  <w:name w:val="Text139"/>
                  <w:enabled/>
                  <w:calcOnExit w:val="0"/>
                  <w:textInput/>
                </w:ffData>
              </w:fldChar>
            </w:r>
            <w:bookmarkStart w:id="13" w:name="Text1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1150" w:type="dxa"/>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t>qm</w:t>
            </w:r>
          </w:p>
        </w:tc>
        <w:tc>
          <w:tcPr>
            <w:tcW w:w="1150" w:type="dxa"/>
          </w:tcPr>
          <w:p w:rsidR="00A93223" w:rsidRDefault="00A93223">
            <w:pPr>
              <w:rPr>
                <w:sz w:val="20"/>
              </w:rPr>
            </w:pPr>
          </w:p>
          <w:p w:rsidR="00A93223" w:rsidRDefault="00A93223">
            <w:pPr>
              <w:rPr>
                <w:sz w:val="20"/>
              </w:rPr>
            </w:pPr>
          </w:p>
        </w:tc>
        <w:tc>
          <w:tcPr>
            <w:tcW w:w="1150" w:type="dxa"/>
          </w:tcPr>
          <w:p w:rsidR="00A93223" w:rsidRDefault="00A93223">
            <w:pPr>
              <w:rPr>
                <w:sz w:val="20"/>
              </w:rPr>
            </w:pPr>
          </w:p>
          <w:p w:rsidR="00A93223" w:rsidRDefault="00A93223">
            <w:pPr>
              <w:rPr>
                <w:sz w:val="20"/>
              </w:rPr>
            </w:pPr>
          </w:p>
        </w:tc>
      </w:tr>
      <w:tr w:rsidR="00A93223">
        <w:tblPrEx>
          <w:tblCellMar>
            <w:top w:w="0" w:type="dxa"/>
            <w:bottom w:w="0" w:type="dxa"/>
          </w:tblCellMar>
        </w:tblPrEx>
        <w:tc>
          <w:tcPr>
            <w:tcW w:w="524" w:type="dxa"/>
          </w:tcPr>
          <w:p w:rsidR="00A93223" w:rsidRDefault="00A93223">
            <w:pPr>
              <w:rPr>
                <w:b/>
                <w:sz w:val="20"/>
              </w:rPr>
            </w:pPr>
          </w:p>
        </w:tc>
        <w:tc>
          <w:tcPr>
            <w:tcW w:w="4536" w:type="dxa"/>
          </w:tcPr>
          <w:p w:rsidR="00A93223" w:rsidRDefault="00A93223">
            <w:pPr>
              <w:rPr>
                <w:b/>
                <w:sz w:val="20"/>
              </w:rPr>
            </w:pPr>
            <w:r>
              <w:rPr>
                <w:b/>
                <w:sz w:val="20"/>
              </w:rPr>
              <w:t>Text</w:t>
            </w:r>
          </w:p>
        </w:tc>
        <w:tc>
          <w:tcPr>
            <w:tcW w:w="1150" w:type="dxa"/>
          </w:tcPr>
          <w:p w:rsidR="00A93223" w:rsidRDefault="00A93223">
            <w:pPr>
              <w:rPr>
                <w:b/>
                <w:sz w:val="20"/>
              </w:rPr>
            </w:pPr>
            <w:r>
              <w:rPr>
                <w:b/>
                <w:sz w:val="20"/>
              </w:rPr>
              <w:t>Menge</w:t>
            </w:r>
          </w:p>
        </w:tc>
        <w:tc>
          <w:tcPr>
            <w:tcW w:w="1150" w:type="dxa"/>
          </w:tcPr>
          <w:p w:rsidR="00A93223" w:rsidRDefault="00A93223">
            <w:pPr>
              <w:rPr>
                <w:b/>
                <w:sz w:val="20"/>
              </w:rPr>
            </w:pPr>
            <w:r>
              <w:rPr>
                <w:b/>
                <w:sz w:val="20"/>
              </w:rPr>
              <w:t>Einheit</w:t>
            </w:r>
          </w:p>
        </w:tc>
        <w:tc>
          <w:tcPr>
            <w:tcW w:w="1150" w:type="dxa"/>
          </w:tcPr>
          <w:p w:rsidR="00A93223" w:rsidRDefault="00A93223">
            <w:pPr>
              <w:rPr>
                <w:b/>
                <w:sz w:val="20"/>
              </w:rPr>
            </w:pPr>
            <w:r>
              <w:rPr>
                <w:b/>
                <w:sz w:val="20"/>
              </w:rPr>
              <w:t>Einheitspreis</w:t>
            </w:r>
          </w:p>
        </w:tc>
        <w:tc>
          <w:tcPr>
            <w:tcW w:w="1150" w:type="dxa"/>
          </w:tcPr>
          <w:p w:rsidR="00A93223" w:rsidRDefault="00A93223">
            <w:pPr>
              <w:rPr>
                <w:b/>
                <w:sz w:val="20"/>
              </w:rPr>
            </w:pPr>
            <w:r>
              <w:rPr>
                <w:b/>
                <w:sz w:val="20"/>
              </w:rPr>
              <w:t>Gesamt-preis</w:t>
            </w:r>
          </w:p>
        </w:tc>
      </w:tr>
      <w:tr w:rsidR="00A93223">
        <w:tblPrEx>
          <w:tblCellMar>
            <w:top w:w="0" w:type="dxa"/>
            <w:bottom w:w="0" w:type="dxa"/>
          </w:tblCellMar>
        </w:tblPrEx>
        <w:tc>
          <w:tcPr>
            <w:tcW w:w="524" w:type="dxa"/>
          </w:tcPr>
          <w:p w:rsidR="00A93223" w:rsidRDefault="00A93223">
            <w:pPr>
              <w:rPr>
                <w:sz w:val="20"/>
              </w:rPr>
            </w:pPr>
            <w:r>
              <w:rPr>
                <w:sz w:val="20"/>
              </w:rPr>
              <w:t>2.</w:t>
            </w:r>
          </w:p>
        </w:tc>
        <w:tc>
          <w:tcPr>
            <w:tcW w:w="4536" w:type="dxa"/>
          </w:tcPr>
          <w:p w:rsidR="00A93223" w:rsidRDefault="00A93223">
            <w:pPr>
              <w:rPr>
                <w:sz w:val="20"/>
              </w:rPr>
            </w:pPr>
            <w:r>
              <w:rPr>
                <w:sz w:val="20"/>
              </w:rPr>
              <w:t>Herstellen von Verblendmauerwerk wie vor, jedoch ohne Lieferung der benötigten Drahtanker als Wahlposition bei Lieferung und Einbau der Anker durch den Rohbauunternehmer.</w:t>
            </w:r>
          </w:p>
        </w:tc>
        <w:tc>
          <w:tcPr>
            <w:tcW w:w="1150" w:type="dxa"/>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fldChar w:fldCharType="begin">
                <w:ffData>
                  <w:name w:val="Text140"/>
                  <w:enabled/>
                  <w:calcOnExit w:val="0"/>
                  <w:textInput/>
                </w:ffData>
              </w:fldChar>
            </w:r>
            <w:bookmarkStart w:id="14" w:name="Text1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1150" w:type="dxa"/>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t>qm</w:t>
            </w:r>
          </w:p>
        </w:tc>
        <w:tc>
          <w:tcPr>
            <w:tcW w:w="1150" w:type="dxa"/>
          </w:tcPr>
          <w:p w:rsidR="00A93223" w:rsidRDefault="00A93223">
            <w:pPr>
              <w:rPr>
                <w:sz w:val="20"/>
              </w:rPr>
            </w:pPr>
          </w:p>
        </w:tc>
        <w:tc>
          <w:tcPr>
            <w:tcW w:w="1150" w:type="dxa"/>
          </w:tcPr>
          <w:p w:rsidR="00A93223" w:rsidRDefault="00A93223">
            <w:pPr>
              <w:rPr>
                <w:sz w:val="20"/>
              </w:rPr>
            </w:pPr>
          </w:p>
        </w:tc>
      </w:tr>
      <w:tr w:rsidR="00A93223">
        <w:tblPrEx>
          <w:tblCellMar>
            <w:top w:w="0" w:type="dxa"/>
            <w:bottom w:w="0" w:type="dxa"/>
          </w:tblCellMar>
        </w:tblPrEx>
        <w:tc>
          <w:tcPr>
            <w:tcW w:w="524" w:type="dxa"/>
          </w:tcPr>
          <w:p w:rsidR="00A93223" w:rsidRDefault="00A93223">
            <w:pPr>
              <w:rPr>
                <w:sz w:val="20"/>
              </w:rPr>
            </w:pPr>
          </w:p>
        </w:tc>
        <w:tc>
          <w:tcPr>
            <w:tcW w:w="4536" w:type="dxa"/>
          </w:tcPr>
          <w:p w:rsidR="00A93223" w:rsidRDefault="00A93223">
            <w:pPr>
              <w:rPr>
                <w:sz w:val="20"/>
              </w:rPr>
            </w:pPr>
          </w:p>
        </w:tc>
        <w:tc>
          <w:tcPr>
            <w:tcW w:w="1150" w:type="dxa"/>
          </w:tcPr>
          <w:p w:rsidR="00A93223" w:rsidRDefault="00A93223">
            <w:pPr>
              <w:rPr>
                <w:sz w:val="20"/>
              </w:rPr>
            </w:pPr>
          </w:p>
        </w:tc>
        <w:tc>
          <w:tcPr>
            <w:tcW w:w="1150" w:type="dxa"/>
          </w:tcPr>
          <w:p w:rsidR="00A93223" w:rsidRDefault="00A93223">
            <w:pPr>
              <w:rPr>
                <w:sz w:val="20"/>
              </w:rPr>
            </w:pPr>
          </w:p>
        </w:tc>
        <w:tc>
          <w:tcPr>
            <w:tcW w:w="1150" w:type="dxa"/>
          </w:tcPr>
          <w:p w:rsidR="00A93223" w:rsidRDefault="00A93223">
            <w:pPr>
              <w:rPr>
                <w:sz w:val="20"/>
              </w:rPr>
            </w:pPr>
          </w:p>
        </w:tc>
        <w:tc>
          <w:tcPr>
            <w:tcW w:w="1150" w:type="dxa"/>
          </w:tcPr>
          <w:p w:rsidR="00A93223" w:rsidRDefault="00A93223">
            <w:pPr>
              <w:rPr>
                <w:sz w:val="20"/>
              </w:rPr>
            </w:pPr>
          </w:p>
        </w:tc>
      </w:tr>
      <w:tr w:rsidR="00A93223">
        <w:tblPrEx>
          <w:tblCellMar>
            <w:top w:w="0" w:type="dxa"/>
            <w:bottom w:w="0" w:type="dxa"/>
          </w:tblCellMar>
        </w:tblPrEx>
        <w:tc>
          <w:tcPr>
            <w:tcW w:w="524" w:type="dxa"/>
          </w:tcPr>
          <w:p w:rsidR="00A93223" w:rsidRDefault="00A93223">
            <w:pPr>
              <w:rPr>
                <w:sz w:val="20"/>
              </w:rPr>
            </w:pPr>
            <w:r>
              <w:rPr>
                <w:sz w:val="20"/>
              </w:rPr>
              <w:t xml:space="preserve">3. </w:t>
            </w:r>
          </w:p>
        </w:tc>
        <w:tc>
          <w:tcPr>
            <w:tcW w:w="4536" w:type="dxa"/>
          </w:tcPr>
          <w:p w:rsidR="00A93223" w:rsidRDefault="00A93223">
            <w:pPr>
              <w:rPr>
                <w:sz w:val="20"/>
              </w:rPr>
            </w:pPr>
            <w:r>
              <w:rPr>
                <w:sz w:val="20"/>
              </w:rPr>
              <w:t>Liefern und Einbau von Drahtankern, Schalen-abstand &gt; 6 cm, für die Verankerung der Verblendmauerwerks-Schale als bauaufsichtlich zugelassene Dübelanker aus V4A-Stahl wie vor beschrieben einschl. der erforderlichen Tropfsscheiben sowie bei Verwendung von Zusatzdämmung der Klemmkrallen-platte aus Kunststoff.</w:t>
            </w:r>
          </w:p>
          <w:p w:rsidR="00A93223" w:rsidRDefault="00A93223">
            <w:pPr>
              <w:rPr>
                <w:sz w:val="20"/>
              </w:rPr>
            </w:pPr>
            <w:r>
              <w:rPr>
                <w:sz w:val="20"/>
              </w:rPr>
              <w:t>Anzahl der Anker je qm bzw. je lfdm. Randlänge nach DIN 1053-1 bzw. nach gesonderter Angabe</w:t>
            </w:r>
          </w:p>
        </w:tc>
        <w:tc>
          <w:tcPr>
            <w:tcW w:w="1150" w:type="dxa"/>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fldChar w:fldCharType="begin">
                <w:ffData>
                  <w:name w:val="Text145"/>
                  <w:enabled/>
                  <w:calcOnExit w:val="0"/>
                  <w:textInput/>
                </w:ffData>
              </w:fldChar>
            </w:r>
            <w:bookmarkStart w:id="15" w:name="Text1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c>
          <w:tcPr>
            <w:tcW w:w="1150" w:type="dxa"/>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t>Stück</w:t>
            </w:r>
          </w:p>
        </w:tc>
        <w:tc>
          <w:tcPr>
            <w:tcW w:w="1150" w:type="dxa"/>
          </w:tcPr>
          <w:p w:rsidR="00A93223" w:rsidRDefault="00A93223">
            <w:pPr>
              <w:rPr>
                <w:sz w:val="20"/>
              </w:rPr>
            </w:pPr>
          </w:p>
        </w:tc>
        <w:tc>
          <w:tcPr>
            <w:tcW w:w="1150" w:type="dxa"/>
          </w:tcPr>
          <w:p w:rsidR="00A93223" w:rsidRDefault="00A93223">
            <w:pPr>
              <w:rPr>
                <w:sz w:val="20"/>
              </w:rPr>
            </w:pPr>
          </w:p>
        </w:tc>
      </w:tr>
      <w:tr w:rsidR="00A93223">
        <w:tblPrEx>
          <w:tblCellMar>
            <w:top w:w="0" w:type="dxa"/>
            <w:bottom w:w="0" w:type="dxa"/>
          </w:tblCellMar>
        </w:tblPrEx>
        <w:tc>
          <w:tcPr>
            <w:tcW w:w="524" w:type="dxa"/>
          </w:tcPr>
          <w:p w:rsidR="00A93223" w:rsidRDefault="00A93223">
            <w:pPr>
              <w:rPr>
                <w:sz w:val="20"/>
              </w:rPr>
            </w:pPr>
          </w:p>
        </w:tc>
        <w:tc>
          <w:tcPr>
            <w:tcW w:w="4536" w:type="dxa"/>
          </w:tcPr>
          <w:p w:rsidR="00A93223" w:rsidRDefault="00A93223">
            <w:pPr>
              <w:rPr>
                <w:sz w:val="20"/>
              </w:rPr>
            </w:pPr>
          </w:p>
        </w:tc>
        <w:tc>
          <w:tcPr>
            <w:tcW w:w="1150" w:type="dxa"/>
          </w:tcPr>
          <w:p w:rsidR="00A93223" w:rsidRDefault="00A93223">
            <w:pPr>
              <w:rPr>
                <w:sz w:val="20"/>
              </w:rPr>
            </w:pPr>
          </w:p>
        </w:tc>
        <w:tc>
          <w:tcPr>
            <w:tcW w:w="1150" w:type="dxa"/>
          </w:tcPr>
          <w:p w:rsidR="00A93223" w:rsidRDefault="00A93223">
            <w:pPr>
              <w:rPr>
                <w:sz w:val="20"/>
              </w:rPr>
            </w:pPr>
          </w:p>
        </w:tc>
        <w:tc>
          <w:tcPr>
            <w:tcW w:w="1150" w:type="dxa"/>
          </w:tcPr>
          <w:p w:rsidR="00A93223" w:rsidRDefault="00A93223">
            <w:pPr>
              <w:rPr>
                <w:sz w:val="20"/>
              </w:rPr>
            </w:pPr>
          </w:p>
        </w:tc>
        <w:tc>
          <w:tcPr>
            <w:tcW w:w="1150" w:type="dxa"/>
          </w:tcPr>
          <w:p w:rsidR="00A93223" w:rsidRDefault="00A93223">
            <w:pPr>
              <w:rPr>
                <w:sz w:val="20"/>
              </w:rPr>
            </w:pPr>
          </w:p>
        </w:tc>
      </w:tr>
      <w:tr w:rsidR="00A93223">
        <w:tblPrEx>
          <w:tblCellMar>
            <w:top w:w="0" w:type="dxa"/>
            <w:bottom w:w="0" w:type="dxa"/>
          </w:tblCellMar>
        </w:tblPrEx>
        <w:tc>
          <w:tcPr>
            <w:tcW w:w="524" w:type="dxa"/>
          </w:tcPr>
          <w:p w:rsidR="00A93223" w:rsidRDefault="00A93223">
            <w:pPr>
              <w:rPr>
                <w:sz w:val="20"/>
              </w:rPr>
            </w:pPr>
            <w:r>
              <w:rPr>
                <w:sz w:val="20"/>
              </w:rPr>
              <w:t>4.</w:t>
            </w:r>
          </w:p>
        </w:tc>
        <w:tc>
          <w:tcPr>
            <w:tcW w:w="4536" w:type="dxa"/>
          </w:tcPr>
          <w:p w:rsidR="00A93223" w:rsidRDefault="00A93223">
            <w:pPr>
              <w:rPr>
                <w:sz w:val="20"/>
              </w:rPr>
            </w:pPr>
            <w:r>
              <w:rPr>
                <w:sz w:val="20"/>
              </w:rPr>
              <w:t>Liefern und Einbau von Drahtankern wie vor, jedoch für Schalenabstand von 7 bis 12 cm</w:t>
            </w:r>
          </w:p>
        </w:tc>
        <w:tc>
          <w:tcPr>
            <w:tcW w:w="1150" w:type="dxa"/>
          </w:tcPr>
          <w:p w:rsidR="00A93223" w:rsidRDefault="00A93223">
            <w:pPr>
              <w:rPr>
                <w:sz w:val="20"/>
              </w:rPr>
            </w:pPr>
          </w:p>
          <w:p w:rsidR="00A93223" w:rsidRDefault="00A93223">
            <w:pPr>
              <w:rPr>
                <w:sz w:val="20"/>
              </w:rPr>
            </w:pPr>
            <w:r>
              <w:rPr>
                <w:sz w:val="20"/>
              </w:rPr>
              <w:fldChar w:fldCharType="begin">
                <w:ffData>
                  <w:name w:val="Text144"/>
                  <w:enabled/>
                  <w:calcOnExit w:val="0"/>
                  <w:textInput/>
                </w:ffData>
              </w:fldChar>
            </w:r>
            <w:bookmarkStart w:id="16" w:name="Text1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1150" w:type="dxa"/>
          </w:tcPr>
          <w:p w:rsidR="00A93223" w:rsidRDefault="00A93223">
            <w:pPr>
              <w:rPr>
                <w:sz w:val="20"/>
              </w:rPr>
            </w:pPr>
          </w:p>
          <w:p w:rsidR="00A93223" w:rsidRDefault="00A93223">
            <w:pPr>
              <w:rPr>
                <w:sz w:val="20"/>
              </w:rPr>
            </w:pPr>
            <w:r>
              <w:rPr>
                <w:sz w:val="20"/>
              </w:rPr>
              <w:t>Stück</w:t>
            </w:r>
          </w:p>
        </w:tc>
        <w:tc>
          <w:tcPr>
            <w:tcW w:w="1150" w:type="dxa"/>
          </w:tcPr>
          <w:p w:rsidR="00A93223" w:rsidRDefault="00A93223">
            <w:pPr>
              <w:rPr>
                <w:sz w:val="20"/>
              </w:rPr>
            </w:pPr>
          </w:p>
        </w:tc>
        <w:tc>
          <w:tcPr>
            <w:tcW w:w="1150" w:type="dxa"/>
          </w:tcPr>
          <w:p w:rsidR="00A93223" w:rsidRDefault="00A93223">
            <w:pPr>
              <w:rPr>
                <w:sz w:val="20"/>
              </w:rPr>
            </w:pPr>
          </w:p>
        </w:tc>
      </w:tr>
      <w:tr w:rsidR="00A93223">
        <w:tblPrEx>
          <w:tblCellMar>
            <w:top w:w="0" w:type="dxa"/>
            <w:bottom w:w="0" w:type="dxa"/>
          </w:tblCellMar>
        </w:tblPrEx>
        <w:tc>
          <w:tcPr>
            <w:tcW w:w="524" w:type="dxa"/>
          </w:tcPr>
          <w:p w:rsidR="00A93223" w:rsidRDefault="00A93223">
            <w:pPr>
              <w:rPr>
                <w:sz w:val="20"/>
              </w:rPr>
            </w:pPr>
          </w:p>
        </w:tc>
        <w:tc>
          <w:tcPr>
            <w:tcW w:w="4536" w:type="dxa"/>
          </w:tcPr>
          <w:p w:rsidR="00A93223" w:rsidRDefault="00A93223">
            <w:pPr>
              <w:rPr>
                <w:sz w:val="20"/>
              </w:rPr>
            </w:pPr>
          </w:p>
        </w:tc>
        <w:tc>
          <w:tcPr>
            <w:tcW w:w="1150" w:type="dxa"/>
          </w:tcPr>
          <w:p w:rsidR="00A93223" w:rsidRDefault="00A93223">
            <w:pPr>
              <w:rPr>
                <w:sz w:val="20"/>
              </w:rPr>
            </w:pPr>
          </w:p>
        </w:tc>
        <w:tc>
          <w:tcPr>
            <w:tcW w:w="1150" w:type="dxa"/>
          </w:tcPr>
          <w:p w:rsidR="00A93223" w:rsidRDefault="00A93223">
            <w:pPr>
              <w:rPr>
                <w:sz w:val="20"/>
              </w:rPr>
            </w:pPr>
          </w:p>
        </w:tc>
        <w:tc>
          <w:tcPr>
            <w:tcW w:w="1150" w:type="dxa"/>
          </w:tcPr>
          <w:p w:rsidR="00A93223" w:rsidRDefault="00A93223">
            <w:pPr>
              <w:rPr>
                <w:sz w:val="20"/>
              </w:rPr>
            </w:pPr>
          </w:p>
        </w:tc>
        <w:tc>
          <w:tcPr>
            <w:tcW w:w="1150" w:type="dxa"/>
          </w:tcPr>
          <w:p w:rsidR="00A93223" w:rsidRDefault="00A93223">
            <w:pPr>
              <w:rPr>
                <w:sz w:val="20"/>
              </w:rPr>
            </w:pPr>
          </w:p>
        </w:tc>
      </w:tr>
      <w:tr w:rsidR="00A93223">
        <w:tblPrEx>
          <w:tblCellMar>
            <w:top w:w="0" w:type="dxa"/>
            <w:bottom w:w="0" w:type="dxa"/>
          </w:tblCellMar>
        </w:tblPrEx>
        <w:tc>
          <w:tcPr>
            <w:tcW w:w="524" w:type="dxa"/>
          </w:tcPr>
          <w:p w:rsidR="00A93223" w:rsidRDefault="00A93223">
            <w:pPr>
              <w:rPr>
                <w:sz w:val="20"/>
              </w:rPr>
            </w:pPr>
            <w:r>
              <w:rPr>
                <w:sz w:val="20"/>
              </w:rPr>
              <w:t>5.</w:t>
            </w:r>
          </w:p>
        </w:tc>
        <w:tc>
          <w:tcPr>
            <w:tcW w:w="4536" w:type="dxa"/>
          </w:tcPr>
          <w:p w:rsidR="00A93223" w:rsidRDefault="00A93223">
            <w:pPr>
              <w:rPr>
                <w:sz w:val="20"/>
              </w:rPr>
            </w:pPr>
            <w:r>
              <w:rPr>
                <w:sz w:val="20"/>
              </w:rPr>
              <w:t>Liefern und Einbau von Drahtankern wie vor, jedoch für Schalenabstand von 7 bis 15 cm</w:t>
            </w:r>
          </w:p>
        </w:tc>
        <w:tc>
          <w:tcPr>
            <w:tcW w:w="1150" w:type="dxa"/>
          </w:tcPr>
          <w:p w:rsidR="00A93223" w:rsidRDefault="00A93223">
            <w:pPr>
              <w:rPr>
                <w:sz w:val="20"/>
              </w:rPr>
            </w:pPr>
          </w:p>
          <w:p w:rsidR="00A93223" w:rsidRDefault="00A93223">
            <w:pPr>
              <w:rPr>
                <w:sz w:val="20"/>
              </w:rPr>
            </w:pPr>
            <w:r>
              <w:rPr>
                <w:sz w:val="20"/>
              </w:rPr>
              <w:fldChar w:fldCharType="begin">
                <w:ffData>
                  <w:name w:val="Text143"/>
                  <w:enabled/>
                  <w:calcOnExit w:val="0"/>
                  <w:textInput/>
                </w:ffData>
              </w:fldChar>
            </w:r>
            <w:bookmarkStart w:id="17" w:name="Text1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1150" w:type="dxa"/>
          </w:tcPr>
          <w:p w:rsidR="00A93223" w:rsidRDefault="00A93223">
            <w:pPr>
              <w:rPr>
                <w:sz w:val="20"/>
              </w:rPr>
            </w:pPr>
          </w:p>
          <w:p w:rsidR="00A93223" w:rsidRDefault="00A93223">
            <w:pPr>
              <w:rPr>
                <w:sz w:val="20"/>
              </w:rPr>
            </w:pPr>
            <w:r>
              <w:rPr>
                <w:sz w:val="20"/>
              </w:rPr>
              <w:t>Stück</w:t>
            </w:r>
          </w:p>
        </w:tc>
        <w:tc>
          <w:tcPr>
            <w:tcW w:w="1150" w:type="dxa"/>
          </w:tcPr>
          <w:p w:rsidR="00A93223" w:rsidRDefault="00A93223">
            <w:pPr>
              <w:rPr>
                <w:sz w:val="20"/>
              </w:rPr>
            </w:pPr>
          </w:p>
        </w:tc>
        <w:tc>
          <w:tcPr>
            <w:tcW w:w="1150" w:type="dxa"/>
          </w:tcPr>
          <w:p w:rsidR="00A93223" w:rsidRDefault="00A93223">
            <w:pPr>
              <w:rPr>
                <w:sz w:val="20"/>
              </w:rPr>
            </w:pPr>
          </w:p>
        </w:tc>
      </w:tr>
      <w:tr w:rsidR="00A93223">
        <w:tblPrEx>
          <w:tblCellMar>
            <w:top w:w="0" w:type="dxa"/>
            <w:bottom w:w="0" w:type="dxa"/>
          </w:tblCellMar>
        </w:tblPrEx>
        <w:tc>
          <w:tcPr>
            <w:tcW w:w="524" w:type="dxa"/>
          </w:tcPr>
          <w:p w:rsidR="00A93223" w:rsidRDefault="00A93223">
            <w:pPr>
              <w:rPr>
                <w:sz w:val="20"/>
              </w:rPr>
            </w:pPr>
          </w:p>
        </w:tc>
        <w:tc>
          <w:tcPr>
            <w:tcW w:w="4536" w:type="dxa"/>
          </w:tcPr>
          <w:p w:rsidR="00A93223" w:rsidRDefault="00A93223">
            <w:pPr>
              <w:rPr>
                <w:sz w:val="20"/>
              </w:rPr>
            </w:pPr>
          </w:p>
        </w:tc>
        <w:tc>
          <w:tcPr>
            <w:tcW w:w="1150" w:type="dxa"/>
          </w:tcPr>
          <w:p w:rsidR="00A93223" w:rsidRDefault="00A93223">
            <w:pPr>
              <w:rPr>
                <w:sz w:val="20"/>
              </w:rPr>
            </w:pPr>
          </w:p>
        </w:tc>
        <w:tc>
          <w:tcPr>
            <w:tcW w:w="1150" w:type="dxa"/>
          </w:tcPr>
          <w:p w:rsidR="00A93223" w:rsidRDefault="00A93223">
            <w:pPr>
              <w:rPr>
                <w:sz w:val="20"/>
              </w:rPr>
            </w:pPr>
          </w:p>
        </w:tc>
        <w:tc>
          <w:tcPr>
            <w:tcW w:w="1150" w:type="dxa"/>
          </w:tcPr>
          <w:p w:rsidR="00A93223" w:rsidRDefault="00A93223">
            <w:pPr>
              <w:rPr>
                <w:sz w:val="20"/>
              </w:rPr>
            </w:pPr>
          </w:p>
        </w:tc>
        <w:tc>
          <w:tcPr>
            <w:tcW w:w="1150" w:type="dxa"/>
          </w:tcPr>
          <w:p w:rsidR="00A93223" w:rsidRDefault="00A93223">
            <w:pPr>
              <w:rPr>
                <w:sz w:val="20"/>
              </w:rPr>
            </w:pPr>
          </w:p>
        </w:tc>
      </w:tr>
      <w:tr w:rsidR="00A93223">
        <w:tblPrEx>
          <w:tblCellMar>
            <w:top w:w="0" w:type="dxa"/>
            <w:bottom w:w="0" w:type="dxa"/>
          </w:tblCellMar>
        </w:tblPrEx>
        <w:tc>
          <w:tcPr>
            <w:tcW w:w="524" w:type="dxa"/>
          </w:tcPr>
          <w:p w:rsidR="00A93223" w:rsidRDefault="00A93223">
            <w:pPr>
              <w:rPr>
                <w:sz w:val="20"/>
              </w:rPr>
            </w:pPr>
            <w:r>
              <w:rPr>
                <w:sz w:val="20"/>
              </w:rPr>
              <w:t xml:space="preserve">6. </w:t>
            </w:r>
          </w:p>
        </w:tc>
        <w:tc>
          <w:tcPr>
            <w:tcW w:w="4536" w:type="dxa"/>
          </w:tcPr>
          <w:p w:rsidR="00A93223" w:rsidRDefault="00A93223">
            <w:pPr>
              <w:rPr>
                <w:sz w:val="20"/>
              </w:rPr>
            </w:pPr>
            <w:r>
              <w:rPr>
                <w:sz w:val="20"/>
              </w:rPr>
              <w:t>Herstellen von Verblendmauerwerk als Außenschale von zweischaligem Mauerwerk mit Luftschicht, Schalenabstand &gt; 6 cm sonst wie Pos. 1, jedoch Dicke der Außenschale 24 cm</w:t>
            </w:r>
          </w:p>
        </w:tc>
        <w:tc>
          <w:tcPr>
            <w:tcW w:w="1150" w:type="dxa"/>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fldChar w:fldCharType="begin">
                <w:ffData>
                  <w:name w:val="Text142"/>
                  <w:enabled/>
                  <w:calcOnExit w:val="0"/>
                  <w:textInput/>
                </w:ffData>
              </w:fldChar>
            </w:r>
            <w:bookmarkStart w:id="18" w:name="Text1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1150" w:type="dxa"/>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t>qm</w:t>
            </w:r>
          </w:p>
        </w:tc>
        <w:tc>
          <w:tcPr>
            <w:tcW w:w="1150" w:type="dxa"/>
          </w:tcPr>
          <w:p w:rsidR="00A93223" w:rsidRDefault="00A93223">
            <w:pPr>
              <w:rPr>
                <w:sz w:val="20"/>
              </w:rPr>
            </w:pPr>
          </w:p>
        </w:tc>
        <w:tc>
          <w:tcPr>
            <w:tcW w:w="1150" w:type="dxa"/>
          </w:tcPr>
          <w:p w:rsidR="00A93223" w:rsidRDefault="00A93223">
            <w:pPr>
              <w:rPr>
                <w:sz w:val="20"/>
              </w:rPr>
            </w:pPr>
          </w:p>
        </w:tc>
      </w:tr>
      <w:tr w:rsidR="00A93223">
        <w:tblPrEx>
          <w:tblCellMar>
            <w:top w:w="0" w:type="dxa"/>
            <w:bottom w:w="0" w:type="dxa"/>
          </w:tblCellMar>
        </w:tblPrEx>
        <w:tc>
          <w:tcPr>
            <w:tcW w:w="524" w:type="dxa"/>
          </w:tcPr>
          <w:p w:rsidR="00A93223" w:rsidRDefault="00A93223">
            <w:pPr>
              <w:rPr>
                <w:sz w:val="20"/>
              </w:rPr>
            </w:pPr>
          </w:p>
        </w:tc>
        <w:tc>
          <w:tcPr>
            <w:tcW w:w="4536" w:type="dxa"/>
          </w:tcPr>
          <w:p w:rsidR="00A93223" w:rsidRDefault="00A93223">
            <w:pPr>
              <w:rPr>
                <w:sz w:val="20"/>
              </w:rPr>
            </w:pPr>
          </w:p>
        </w:tc>
        <w:tc>
          <w:tcPr>
            <w:tcW w:w="1150" w:type="dxa"/>
          </w:tcPr>
          <w:p w:rsidR="00A93223" w:rsidRDefault="00A93223">
            <w:pPr>
              <w:rPr>
                <w:sz w:val="20"/>
              </w:rPr>
            </w:pPr>
          </w:p>
        </w:tc>
        <w:tc>
          <w:tcPr>
            <w:tcW w:w="1150" w:type="dxa"/>
          </w:tcPr>
          <w:p w:rsidR="00A93223" w:rsidRDefault="00A93223">
            <w:pPr>
              <w:rPr>
                <w:sz w:val="20"/>
              </w:rPr>
            </w:pPr>
          </w:p>
        </w:tc>
        <w:tc>
          <w:tcPr>
            <w:tcW w:w="1150" w:type="dxa"/>
          </w:tcPr>
          <w:p w:rsidR="00A93223" w:rsidRDefault="00A93223">
            <w:pPr>
              <w:rPr>
                <w:sz w:val="20"/>
              </w:rPr>
            </w:pPr>
          </w:p>
        </w:tc>
        <w:tc>
          <w:tcPr>
            <w:tcW w:w="1150" w:type="dxa"/>
          </w:tcPr>
          <w:p w:rsidR="00A93223" w:rsidRDefault="00A93223">
            <w:pPr>
              <w:rPr>
                <w:sz w:val="20"/>
              </w:rPr>
            </w:pPr>
          </w:p>
        </w:tc>
      </w:tr>
      <w:tr w:rsidR="00A93223">
        <w:tblPrEx>
          <w:tblCellMar>
            <w:top w:w="0" w:type="dxa"/>
            <w:bottom w:w="0" w:type="dxa"/>
          </w:tblCellMar>
        </w:tblPrEx>
        <w:tc>
          <w:tcPr>
            <w:tcW w:w="524" w:type="dxa"/>
            <w:tcBorders>
              <w:bottom w:val="nil"/>
            </w:tcBorders>
          </w:tcPr>
          <w:p w:rsidR="00A93223" w:rsidRDefault="00A93223">
            <w:pPr>
              <w:rPr>
                <w:sz w:val="20"/>
              </w:rPr>
            </w:pPr>
            <w:r>
              <w:rPr>
                <w:sz w:val="20"/>
              </w:rPr>
              <w:t>7.</w:t>
            </w:r>
          </w:p>
        </w:tc>
        <w:tc>
          <w:tcPr>
            <w:tcW w:w="4536" w:type="dxa"/>
            <w:tcBorders>
              <w:bottom w:val="nil"/>
            </w:tcBorders>
          </w:tcPr>
          <w:p w:rsidR="00A93223" w:rsidRDefault="00A93223">
            <w:pPr>
              <w:rPr>
                <w:sz w:val="20"/>
              </w:rPr>
            </w:pPr>
            <w:r>
              <w:rPr>
                <w:sz w:val="20"/>
              </w:rPr>
              <w:t>Herstellen von Verblendmauerwerk als</w:t>
            </w:r>
          </w:p>
          <w:p w:rsidR="00A93223" w:rsidRDefault="00A93223">
            <w:pPr>
              <w:rPr>
                <w:sz w:val="20"/>
              </w:rPr>
            </w:pPr>
            <w:r>
              <w:rPr>
                <w:sz w:val="20"/>
              </w:rPr>
              <w:t>Außenschale von zweischaligem Mauerwerk mit</w:t>
            </w:r>
          </w:p>
          <w:p w:rsidR="00A93223" w:rsidRDefault="00A93223">
            <w:pPr>
              <w:rPr>
                <w:sz w:val="20"/>
              </w:rPr>
            </w:pPr>
            <w:r>
              <w:rPr>
                <w:sz w:val="20"/>
              </w:rPr>
              <w:t>Luftschicht wie vor, jedoch Dicke der</w:t>
            </w:r>
          </w:p>
          <w:p w:rsidR="00A93223" w:rsidRDefault="00A93223">
            <w:pPr>
              <w:rPr>
                <w:sz w:val="20"/>
              </w:rPr>
            </w:pPr>
            <w:r>
              <w:rPr>
                <w:sz w:val="20"/>
              </w:rPr>
              <w:t>Außenschale</w:t>
            </w:r>
            <w:r>
              <w:rPr>
                <w:sz w:val="20"/>
              </w:rPr>
              <w:fldChar w:fldCharType="begin">
                <w:ffData>
                  <w:name w:val="Text29"/>
                  <w:enabled/>
                  <w:calcOnExit w:val="0"/>
                  <w:textInput/>
                </w:ffData>
              </w:fldChar>
            </w:r>
            <w:bookmarkStart w:id="19"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r>
              <w:rPr>
                <w:sz w:val="20"/>
              </w:rPr>
              <w:t xml:space="preserve"> cm</w:t>
            </w:r>
          </w:p>
          <w:p w:rsidR="00A93223" w:rsidRDefault="00A93223">
            <w:pPr>
              <w:rPr>
                <w:sz w:val="8"/>
              </w:rPr>
            </w:pPr>
          </w:p>
          <w:p w:rsidR="00A93223" w:rsidRDefault="00A93223">
            <w:pPr>
              <w:rPr>
                <w:sz w:val="20"/>
              </w:rPr>
            </w:pPr>
            <w:r>
              <w:rPr>
                <w:sz w:val="20"/>
              </w:rPr>
              <w:t xml:space="preserve">aus Klinkern oder Vormauerziegeln der </w:t>
            </w:r>
          </w:p>
          <w:p w:rsidR="00A93223" w:rsidRDefault="00A93223">
            <w:pPr>
              <w:rPr>
                <w:sz w:val="20"/>
              </w:rPr>
            </w:pPr>
            <w:r>
              <w:rPr>
                <w:sz w:val="20"/>
              </w:rPr>
              <w:t>OLFRY Ziegelwerke</w:t>
            </w:r>
          </w:p>
          <w:p w:rsidR="00A93223" w:rsidRDefault="00A93223">
            <w:pPr>
              <w:rPr>
                <w:sz w:val="8"/>
              </w:rPr>
            </w:pPr>
          </w:p>
          <w:p w:rsidR="00A93223" w:rsidRDefault="00A93223">
            <w:pPr>
              <w:rPr>
                <w:b/>
                <w:sz w:val="12"/>
              </w:rPr>
            </w:pPr>
          </w:p>
          <w:p w:rsidR="00A93223" w:rsidRDefault="00A93223">
            <w:pPr>
              <w:rPr>
                <w:sz w:val="20"/>
              </w:rPr>
            </w:pPr>
            <w:r>
              <w:rPr>
                <w:sz w:val="20"/>
              </w:rPr>
              <w:t xml:space="preserve">Im Format (z.B. NF): </w:t>
            </w:r>
            <w:r>
              <w:rPr>
                <w:sz w:val="20"/>
              </w:rPr>
              <w:fldChar w:fldCharType="begin">
                <w:ffData>
                  <w:name w:val="Text30"/>
                  <w:enabled/>
                  <w:calcOnExit w:val="0"/>
                  <w:textInput/>
                </w:ffData>
              </w:fldChar>
            </w:r>
            <w:bookmarkStart w:id="20"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p w:rsidR="00A93223" w:rsidRDefault="00A93223">
            <w:pPr>
              <w:rPr>
                <w:sz w:val="20"/>
              </w:rPr>
            </w:pPr>
            <w:r>
              <w:rPr>
                <w:sz w:val="20"/>
              </w:rPr>
              <w:t xml:space="preserve">Abmessungen in mm: </w:t>
            </w:r>
            <w:r>
              <w:rPr>
                <w:sz w:val="20"/>
              </w:rPr>
              <w:fldChar w:fldCharType="begin">
                <w:ffData>
                  <w:name w:val="Text31"/>
                  <w:enabled/>
                  <w:calcOnExit w:val="0"/>
                  <w:textInput/>
                </w:ffData>
              </w:fldChar>
            </w:r>
            <w:bookmarkStart w:id="21"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p w:rsidR="00A93223" w:rsidRDefault="00A93223">
            <w:pPr>
              <w:rPr>
                <w:sz w:val="20"/>
              </w:rPr>
            </w:pPr>
            <w:r>
              <w:rPr>
                <w:sz w:val="20"/>
              </w:rPr>
              <w:t xml:space="preserve">Farbe: </w:t>
            </w:r>
            <w:r>
              <w:rPr>
                <w:sz w:val="20"/>
              </w:rPr>
              <w:fldChar w:fldCharType="begin">
                <w:ffData>
                  <w:name w:val="Text32"/>
                  <w:enabled/>
                  <w:calcOnExit w:val="0"/>
                  <w:textInput/>
                </w:ffData>
              </w:fldChar>
            </w:r>
            <w:bookmarkStart w:id="22"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p w:rsidR="00A93223" w:rsidRDefault="00A93223">
            <w:pPr>
              <w:rPr>
                <w:sz w:val="20"/>
              </w:rPr>
            </w:pPr>
            <w:r>
              <w:rPr>
                <w:sz w:val="20"/>
              </w:rPr>
              <w:t xml:space="preserve">Oberfläche/Struktur: </w:t>
            </w:r>
            <w:r>
              <w:rPr>
                <w:sz w:val="20"/>
              </w:rPr>
              <w:fldChar w:fldCharType="begin">
                <w:ffData>
                  <w:name w:val="Text33"/>
                  <w:enabled/>
                  <w:calcOnExit w:val="0"/>
                  <w:textInput/>
                </w:ffData>
              </w:fldChar>
            </w:r>
            <w:bookmarkStart w:id="23"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p w:rsidR="00A93223" w:rsidRDefault="00A93223">
            <w:pPr>
              <w:rPr>
                <w:sz w:val="20"/>
              </w:rPr>
            </w:pPr>
            <w:r>
              <w:rPr>
                <w:sz w:val="20"/>
              </w:rPr>
              <w:t xml:space="preserve">Art.-Nr.: </w:t>
            </w:r>
            <w:r>
              <w:rPr>
                <w:sz w:val="20"/>
              </w:rPr>
              <w:fldChar w:fldCharType="begin">
                <w:ffData>
                  <w:name w:val="Text34"/>
                  <w:enabled/>
                  <w:calcOnExit w:val="0"/>
                  <w:textInput/>
                </w:ffData>
              </w:fldChar>
            </w:r>
            <w:bookmarkStart w:id="24"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p w:rsidR="00A93223" w:rsidRDefault="00A93223">
            <w:pPr>
              <w:rPr>
                <w:sz w:val="20"/>
              </w:rPr>
            </w:pPr>
            <w:r>
              <w:rPr>
                <w:sz w:val="20"/>
              </w:rPr>
              <w:t xml:space="preserve">Druckfestigkeitsklasse: </w:t>
            </w:r>
            <w:r>
              <w:rPr>
                <w:sz w:val="20"/>
              </w:rPr>
              <w:fldChar w:fldCharType="begin">
                <w:ffData>
                  <w:name w:val="Text35"/>
                  <w:enabled/>
                  <w:calcOnExit w:val="0"/>
                  <w:textInput/>
                </w:ffData>
              </w:fldChar>
            </w:r>
            <w:bookmarkStart w:id="25"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r>
              <w:rPr>
                <w:sz w:val="20"/>
              </w:rPr>
              <w:t xml:space="preserve"> N/mm</w:t>
            </w:r>
            <w:r>
              <w:rPr>
                <w:sz w:val="20"/>
                <w:vertAlign w:val="superscript"/>
              </w:rPr>
              <w:t>2</w:t>
            </w:r>
          </w:p>
          <w:p w:rsidR="00A93223" w:rsidRDefault="00A93223">
            <w:pPr>
              <w:rPr>
                <w:sz w:val="20"/>
              </w:rPr>
            </w:pPr>
            <w:r>
              <w:rPr>
                <w:sz w:val="20"/>
              </w:rPr>
              <w:t xml:space="preserve">Rohdichteklasse: </w:t>
            </w:r>
            <w:r>
              <w:rPr>
                <w:sz w:val="20"/>
              </w:rPr>
              <w:fldChar w:fldCharType="begin">
                <w:ffData>
                  <w:name w:val="Text36"/>
                  <w:enabled/>
                  <w:calcOnExit w:val="0"/>
                  <w:textInput/>
                </w:ffData>
              </w:fldChar>
            </w:r>
            <w:bookmarkStart w:id="26"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r>
              <w:rPr>
                <w:sz w:val="20"/>
              </w:rPr>
              <w:t xml:space="preserve"> kg/dm</w:t>
            </w:r>
            <w:r>
              <w:rPr>
                <w:sz w:val="20"/>
                <w:vertAlign w:val="superscript"/>
              </w:rPr>
              <w:t>3</w:t>
            </w:r>
          </w:p>
          <w:p w:rsidR="00A93223" w:rsidRDefault="00A93223">
            <w:pPr>
              <w:rPr>
                <w:sz w:val="20"/>
              </w:rPr>
            </w:pPr>
            <w:r>
              <w:rPr>
                <w:sz w:val="20"/>
              </w:rPr>
              <w:t xml:space="preserve">DIN-Kurzbezeichnung (z.B. KHLz/VHLz): </w:t>
            </w:r>
            <w:r>
              <w:rPr>
                <w:sz w:val="20"/>
              </w:rPr>
              <w:fldChar w:fldCharType="begin">
                <w:ffData>
                  <w:name w:val="Text37"/>
                  <w:enabled/>
                  <w:calcOnExit w:val="0"/>
                  <w:textInput/>
                </w:ffData>
              </w:fldChar>
            </w:r>
            <w:bookmarkStart w:id="27"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p w:rsidR="00A93223" w:rsidRDefault="00A93223">
            <w:pPr>
              <w:rPr>
                <w:sz w:val="20"/>
              </w:rPr>
            </w:pPr>
            <w:r>
              <w:rPr>
                <w:sz w:val="20"/>
              </w:rPr>
              <w:t>nach DIN 105-100.</w:t>
            </w:r>
          </w:p>
          <w:p w:rsidR="00A93223" w:rsidRDefault="00A93223">
            <w:pPr>
              <w:rPr>
                <w:sz w:val="20"/>
              </w:rPr>
            </w:pPr>
          </w:p>
          <w:p w:rsidR="00A93223" w:rsidRDefault="00A93223">
            <w:pPr>
              <w:rPr>
                <w:sz w:val="20"/>
              </w:rPr>
            </w:pPr>
            <w:r>
              <w:rPr>
                <w:sz w:val="20"/>
              </w:rPr>
              <w:t>Es wird nachträglich verfugt (siehe Pos.</w:t>
            </w:r>
            <w:r>
              <w:rPr>
                <w:sz w:val="20"/>
              </w:rPr>
              <w:fldChar w:fldCharType="begin">
                <w:ffData>
                  <w:name w:val="Text38"/>
                  <w:enabled/>
                  <w:calcOnExit w:val="0"/>
                  <w:textInput/>
                </w:ffData>
              </w:fldChar>
            </w:r>
            <w:bookmarkStart w:id="28"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r>
              <w:rPr>
                <w:sz w:val="20"/>
              </w:rPr>
              <w:t>)</w:t>
            </w:r>
          </w:p>
          <w:p w:rsidR="00A93223" w:rsidRDefault="00A93223">
            <w:pPr>
              <w:rPr>
                <w:sz w:val="20"/>
              </w:rPr>
            </w:pPr>
            <w:r>
              <w:rPr>
                <w:sz w:val="20"/>
              </w:rPr>
              <w:t>Hierzu sind alle Fugen flankensauber ca.</w:t>
            </w:r>
          </w:p>
          <w:p w:rsidR="00A93223" w:rsidRDefault="00A93223">
            <w:pPr>
              <w:rPr>
                <w:sz w:val="20"/>
              </w:rPr>
            </w:pPr>
            <w:r>
              <w:rPr>
                <w:sz w:val="20"/>
              </w:rPr>
              <w:t>1,5 bis 2,0 cm tief auszukratzen.</w:t>
            </w:r>
          </w:p>
        </w:tc>
        <w:tc>
          <w:tcPr>
            <w:tcW w:w="1150" w:type="dxa"/>
            <w:tcBorders>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fldChar w:fldCharType="begin">
                <w:ffData>
                  <w:name w:val="Text141"/>
                  <w:enabled/>
                  <w:calcOnExit w:val="0"/>
                  <w:textInput/>
                </w:ffData>
              </w:fldChar>
            </w:r>
            <w:bookmarkStart w:id="29" w:name="Text1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1150" w:type="dxa"/>
            <w:tcBorders>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t>qm</w:t>
            </w:r>
          </w:p>
        </w:tc>
        <w:tc>
          <w:tcPr>
            <w:tcW w:w="1150" w:type="dxa"/>
            <w:tcBorders>
              <w:bottom w:val="nil"/>
            </w:tcBorders>
          </w:tcPr>
          <w:p w:rsidR="00A93223" w:rsidRDefault="00A93223">
            <w:pPr>
              <w:rPr>
                <w:sz w:val="20"/>
              </w:rPr>
            </w:pPr>
          </w:p>
        </w:tc>
        <w:tc>
          <w:tcPr>
            <w:tcW w:w="1150" w:type="dxa"/>
            <w:tcBorders>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r>
              <w:rPr>
                <w:sz w:val="20"/>
              </w:rPr>
              <w:t>Dem Reinigungswasser dürfen keine Säuren</w:t>
            </w: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r>
              <w:rPr>
                <w:sz w:val="20"/>
              </w:rPr>
              <w:t>Zugesetzt werden.</w:t>
            </w: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single" w:sz="4" w:space="0" w:color="auto"/>
            </w:tcBorders>
          </w:tcPr>
          <w:p w:rsidR="00A93223" w:rsidRDefault="00A93223">
            <w:pPr>
              <w:rPr>
                <w:b/>
                <w:sz w:val="20"/>
              </w:rPr>
            </w:pPr>
          </w:p>
        </w:tc>
        <w:tc>
          <w:tcPr>
            <w:tcW w:w="4536" w:type="dxa"/>
            <w:tcBorders>
              <w:top w:val="single" w:sz="4" w:space="0" w:color="auto"/>
            </w:tcBorders>
          </w:tcPr>
          <w:p w:rsidR="00A93223" w:rsidRDefault="00A93223">
            <w:pPr>
              <w:rPr>
                <w:b/>
                <w:sz w:val="20"/>
              </w:rPr>
            </w:pPr>
            <w:r>
              <w:rPr>
                <w:b/>
                <w:sz w:val="20"/>
              </w:rPr>
              <w:t>Text</w:t>
            </w:r>
          </w:p>
        </w:tc>
        <w:tc>
          <w:tcPr>
            <w:tcW w:w="1150" w:type="dxa"/>
            <w:tcBorders>
              <w:top w:val="single" w:sz="4" w:space="0" w:color="auto"/>
            </w:tcBorders>
          </w:tcPr>
          <w:p w:rsidR="00A93223" w:rsidRDefault="00A93223">
            <w:pPr>
              <w:rPr>
                <w:b/>
                <w:sz w:val="20"/>
              </w:rPr>
            </w:pPr>
            <w:r>
              <w:rPr>
                <w:b/>
                <w:sz w:val="20"/>
              </w:rPr>
              <w:t>Menge</w:t>
            </w:r>
          </w:p>
        </w:tc>
        <w:tc>
          <w:tcPr>
            <w:tcW w:w="1150" w:type="dxa"/>
            <w:tcBorders>
              <w:top w:val="single" w:sz="4" w:space="0" w:color="auto"/>
            </w:tcBorders>
          </w:tcPr>
          <w:p w:rsidR="00A93223" w:rsidRDefault="00A93223">
            <w:pPr>
              <w:rPr>
                <w:b/>
                <w:sz w:val="20"/>
              </w:rPr>
            </w:pPr>
            <w:r>
              <w:rPr>
                <w:b/>
                <w:sz w:val="20"/>
              </w:rPr>
              <w:t>Einheit</w:t>
            </w:r>
          </w:p>
        </w:tc>
        <w:tc>
          <w:tcPr>
            <w:tcW w:w="1150" w:type="dxa"/>
            <w:tcBorders>
              <w:top w:val="single" w:sz="4" w:space="0" w:color="auto"/>
            </w:tcBorders>
          </w:tcPr>
          <w:p w:rsidR="00A93223" w:rsidRDefault="00A93223">
            <w:pPr>
              <w:rPr>
                <w:b/>
                <w:sz w:val="20"/>
              </w:rPr>
            </w:pPr>
            <w:r>
              <w:rPr>
                <w:b/>
                <w:sz w:val="20"/>
              </w:rPr>
              <w:t>Einheits-preis</w:t>
            </w:r>
          </w:p>
        </w:tc>
        <w:tc>
          <w:tcPr>
            <w:tcW w:w="1150" w:type="dxa"/>
            <w:tcBorders>
              <w:top w:val="single" w:sz="4" w:space="0" w:color="auto"/>
            </w:tcBorders>
          </w:tcPr>
          <w:p w:rsidR="00A93223" w:rsidRDefault="00A93223">
            <w:pPr>
              <w:rPr>
                <w:b/>
                <w:sz w:val="20"/>
              </w:rPr>
            </w:pPr>
            <w:r>
              <w:rPr>
                <w:b/>
                <w:sz w:val="20"/>
              </w:rPr>
              <w:t>Gesamt-preis</w:t>
            </w:r>
          </w:p>
        </w:tc>
      </w:tr>
      <w:tr w:rsidR="00A93223">
        <w:tblPrEx>
          <w:tblCellMar>
            <w:top w:w="0" w:type="dxa"/>
            <w:bottom w:w="0" w:type="dxa"/>
          </w:tblCellMar>
        </w:tblPrEx>
        <w:tc>
          <w:tcPr>
            <w:tcW w:w="524" w:type="dxa"/>
            <w:tcBorders>
              <w:bottom w:val="nil"/>
            </w:tcBorders>
          </w:tcPr>
          <w:p w:rsidR="00A93223" w:rsidRDefault="00A93223">
            <w:pPr>
              <w:rPr>
                <w:sz w:val="20"/>
              </w:rPr>
            </w:pPr>
            <w:r>
              <w:rPr>
                <w:sz w:val="20"/>
              </w:rPr>
              <w:t>8.</w:t>
            </w:r>
          </w:p>
        </w:tc>
        <w:tc>
          <w:tcPr>
            <w:tcW w:w="4536" w:type="dxa"/>
            <w:tcBorders>
              <w:bottom w:val="nil"/>
            </w:tcBorders>
          </w:tcPr>
          <w:p w:rsidR="00A93223" w:rsidRDefault="00A93223">
            <w:pPr>
              <w:rPr>
                <w:sz w:val="20"/>
              </w:rPr>
            </w:pPr>
            <w:r>
              <w:rPr>
                <w:sz w:val="20"/>
              </w:rPr>
              <w:t>Herstellen von Verblendmauerwerk der</w:t>
            </w:r>
          </w:p>
          <w:p w:rsidR="00A93223" w:rsidRDefault="00A93223">
            <w:pPr>
              <w:rPr>
                <w:sz w:val="20"/>
              </w:rPr>
            </w:pPr>
            <w:r>
              <w:rPr>
                <w:sz w:val="20"/>
              </w:rPr>
              <w:t>vorgenannten Positionen für Verblendschalen</w:t>
            </w:r>
          </w:p>
          <w:p w:rsidR="00A93223" w:rsidRDefault="00A93223">
            <w:pPr>
              <w:rPr>
                <w:sz w:val="20"/>
              </w:rPr>
            </w:pPr>
            <w:r>
              <w:rPr>
                <w:sz w:val="20"/>
              </w:rPr>
              <w:t>bis 11,5 cm Dicke unter Verwendung von</w:t>
            </w:r>
          </w:p>
          <w:p w:rsidR="00A93223" w:rsidRDefault="00A93223">
            <w:pPr>
              <w:rPr>
                <w:sz w:val="20"/>
              </w:rPr>
            </w:pPr>
            <w:r>
              <w:rPr>
                <w:sz w:val="20"/>
              </w:rPr>
              <w:t>Werk-Trockenmörtel als Vormauermörtel</w:t>
            </w:r>
          </w:p>
          <w:p w:rsidR="00A93223" w:rsidRDefault="00A93223">
            <w:pPr>
              <w:rPr>
                <w:sz w:val="8"/>
              </w:rPr>
            </w:pPr>
          </w:p>
          <w:p w:rsidR="00A93223" w:rsidRDefault="00A93223">
            <w:pPr>
              <w:rPr>
                <w:sz w:val="20"/>
              </w:rPr>
            </w:pPr>
            <w:r>
              <w:rPr>
                <w:sz w:val="20"/>
              </w:rPr>
              <w:t>Fabrikat (z.B. Quick-Mix, Sakret):</w:t>
            </w:r>
          </w:p>
          <w:p w:rsidR="00A93223" w:rsidRDefault="00A93223">
            <w:pPr>
              <w:rPr>
                <w:sz w:val="20"/>
              </w:rPr>
            </w:pPr>
            <w:r>
              <w:rPr>
                <w:sz w:val="20"/>
              </w:rPr>
              <w:fldChar w:fldCharType="begin">
                <w:ffData>
                  <w:name w:val="Text40"/>
                  <w:enabled/>
                  <w:calcOnExit w:val="0"/>
                  <w:textInput/>
                </w:ffData>
              </w:fldChar>
            </w:r>
            <w:bookmarkStart w:id="30"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p w:rsidR="00A93223" w:rsidRDefault="00A93223">
            <w:pPr>
              <w:rPr>
                <w:sz w:val="20"/>
              </w:rPr>
            </w:pPr>
            <w:r>
              <w:rPr>
                <w:sz w:val="20"/>
              </w:rPr>
              <w:t xml:space="preserve">Farbe: </w:t>
            </w:r>
            <w:r>
              <w:rPr>
                <w:sz w:val="20"/>
              </w:rPr>
              <w:fldChar w:fldCharType="begin">
                <w:ffData>
                  <w:name w:val="Text41"/>
                  <w:enabled/>
                  <w:calcOnExit w:val="0"/>
                  <w:textInput/>
                </w:ffData>
              </w:fldChar>
            </w:r>
            <w:bookmarkStart w:id="31"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p w:rsidR="00A93223" w:rsidRDefault="00A93223">
            <w:pPr>
              <w:rPr>
                <w:sz w:val="20"/>
              </w:rPr>
            </w:pPr>
            <w:r>
              <w:rPr>
                <w:sz w:val="20"/>
              </w:rPr>
              <w:t xml:space="preserve">Type: </w:t>
            </w:r>
            <w:r>
              <w:rPr>
                <w:sz w:val="20"/>
              </w:rPr>
              <w:fldChar w:fldCharType="begin">
                <w:ffData>
                  <w:name w:val="Text42"/>
                  <w:enabled/>
                  <w:calcOnExit w:val="0"/>
                  <w:textInput/>
                </w:ffData>
              </w:fldChar>
            </w:r>
            <w:bookmarkStart w:id="32"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p w:rsidR="00A93223" w:rsidRDefault="00A93223">
            <w:pPr>
              <w:rPr>
                <w:sz w:val="20"/>
              </w:rPr>
            </w:pPr>
            <w:r>
              <w:rPr>
                <w:sz w:val="20"/>
              </w:rPr>
              <w:t>Mörtelgruppe IIa nach DIN 1053-1.</w:t>
            </w:r>
          </w:p>
          <w:p w:rsidR="00A93223" w:rsidRDefault="00A93223">
            <w:pPr>
              <w:rPr>
                <w:sz w:val="12"/>
              </w:rPr>
            </w:pPr>
          </w:p>
          <w:p w:rsidR="00A93223" w:rsidRDefault="00A93223">
            <w:pPr>
              <w:rPr>
                <w:sz w:val="20"/>
              </w:rPr>
            </w:pPr>
            <w:r>
              <w:rPr>
                <w:sz w:val="20"/>
              </w:rPr>
              <w:t xml:space="preserve">Der Mörtel ist entsprechend der Hersteller-anweisung kellengerecht anzumischen. </w:t>
            </w:r>
          </w:p>
          <w:p w:rsidR="00A93223" w:rsidRDefault="00A93223">
            <w:pPr>
              <w:rPr>
                <w:sz w:val="20"/>
              </w:rPr>
            </w:pPr>
            <w:r>
              <w:rPr>
                <w:sz w:val="20"/>
              </w:rPr>
              <w:t>Die Konsistenz des Mörtels darf während der Verarbeitung nicht verändert werden. Es ist vollfugig zu mauern.</w:t>
            </w:r>
          </w:p>
          <w:p w:rsidR="00A93223" w:rsidRDefault="00A93223">
            <w:pPr>
              <w:rPr>
                <w:sz w:val="20"/>
              </w:rPr>
            </w:pPr>
            <w:r>
              <w:rPr>
                <w:sz w:val="20"/>
              </w:rPr>
              <w:t>Überquellender Mörtel ist abzustreichen. Fehlstellen sind auszufüllen. Nach kurzer Ansteifungszeit ist der noch verformbare Mörtel mit einem geeignetem Werkzeug (Wasserschlauch, Holzspan o.ä.) zu verstreichen. Der Verstrich ist bei gleichem Aussteifungsgrad des Mörtels durchzuführen.</w:t>
            </w:r>
          </w:p>
          <w:p w:rsidR="00A93223" w:rsidRDefault="00A93223">
            <w:pPr>
              <w:rPr>
                <w:sz w:val="8"/>
              </w:rPr>
            </w:pPr>
          </w:p>
          <w:p w:rsidR="00A93223" w:rsidRDefault="00A93223">
            <w:pPr>
              <w:jc w:val="center"/>
              <w:rPr>
                <w:sz w:val="20"/>
              </w:rPr>
            </w:pPr>
            <w:r>
              <w:rPr>
                <w:sz w:val="20"/>
              </w:rPr>
              <w:t>Mehrpreis/Minderpreis</w:t>
            </w:r>
          </w:p>
        </w:tc>
        <w:tc>
          <w:tcPr>
            <w:tcW w:w="1150" w:type="dxa"/>
            <w:tcBorders>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8"/>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8"/>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fldChar w:fldCharType="begin">
                <w:ffData>
                  <w:name w:val="Text64"/>
                  <w:enabled/>
                  <w:calcOnExit w:val="0"/>
                  <w:textInput/>
                </w:ffData>
              </w:fldChar>
            </w:r>
            <w:bookmarkStart w:id="33"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1150" w:type="dxa"/>
            <w:tcBorders>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8"/>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8"/>
              </w:rPr>
            </w:pPr>
          </w:p>
          <w:p w:rsidR="00A93223" w:rsidRDefault="00A93223">
            <w:pPr>
              <w:rPr>
                <w:sz w:val="20"/>
              </w:rPr>
            </w:pPr>
            <w:r>
              <w:rPr>
                <w:sz w:val="20"/>
              </w:rPr>
              <w:t>qm</w:t>
            </w:r>
          </w:p>
        </w:tc>
        <w:tc>
          <w:tcPr>
            <w:tcW w:w="1150" w:type="dxa"/>
            <w:tcBorders>
              <w:bottom w:val="nil"/>
            </w:tcBorders>
          </w:tcPr>
          <w:p w:rsidR="00A93223" w:rsidRDefault="00A93223">
            <w:pPr>
              <w:rPr>
                <w:sz w:val="20"/>
              </w:rPr>
            </w:pPr>
          </w:p>
        </w:tc>
        <w:tc>
          <w:tcPr>
            <w:tcW w:w="1150" w:type="dxa"/>
            <w:tcBorders>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r>
              <w:rPr>
                <w:sz w:val="20"/>
              </w:rPr>
              <w:t>9.</w:t>
            </w:r>
          </w:p>
        </w:tc>
        <w:tc>
          <w:tcPr>
            <w:tcW w:w="4536" w:type="dxa"/>
            <w:tcBorders>
              <w:top w:val="nil"/>
              <w:bottom w:val="nil"/>
            </w:tcBorders>
          </w:tcPr>
          <w:p w:rsidR="00A93223" w:rsidRDefault="00A93223">
            <w:pPr>
              <w:rPr>
                <w:sz w:val="20"/>
              </w:rPr>
            </w:pPr>
            <w:r>
              <w:rPr>
                <w:sz w:val="20"/>
              </w:rPr>
              <w:t>Herstellen von Verblendmauerwerk wie</w:t>
            </w:r>
          </w:p>
          <w:p w:rsidR="00A93223" w:rsidRDefault="00A93223">
            <w:pPr>
              <w:rPr>
                <w:sz w:val="20"/>
              </w:rPr>
            </w:pPr>
            <w:r>
              <w:rPr>
                <w:sz w:val="20"/>
              </w:rPr>
              <w:t>Pos. 8, jedoch Verblendschalendicke bis 24 cm</w:t>
            </w:r>
          </w:p>
          <w:p w:rsidR="00A93223" w:rsidRDefault="00A93223">
            <w:pPr>
              <w:rPr>
                <w:sz w:val="8"/>
              </w:rPr>
            </w:pPr>
          </w:p>
          <w:p w:rsidR="00A93223" w:rsidRDefault="00A93223">
            <w:pPr>
              <w:jc w:val="center"/>
              <w:rPr>
                <w:sz w:val="20"/>
              </w:rPr>
            </w:pPr>
            <w:r>
              <w:rPr>
                <w:sz w:val="20"/>
              </w:rPr>
              <w:t>Mehrpreis/ Minderpreis</w:t>
            </w:r>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8"/>
              </w:rPr>
            </w:pPr>
          </w:p>
          <w:p w:rsidR="00A93223" w:rsidRDefault="00A93223">
            <w:pPr>
              <w:rPr>
                <w:sz w:val="20"/>
              </w:rPr>
            </w:pPr>
            <w:r>
              <w:rPr>
                <w:sz w:val="20"/>
              </w:rPr>
              <w:fldChar w:fldCharType="begin">
                <w:ffData>
                  <w:name w:val="Text44"/>
                  <w:enabled/>
                  <w:calcOnExit w:val="0"/>
                  <w:textInput/>
                </w:ffData>
              </w:fldChar>
            </w:r>
            <w:bookmarkStart w:id="34"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r>
              <w:rPr>
                <w:sz w:val="20"/>
              </w:rPr>
              <w:t xml:space="preserve"> </w:t>
            </w:r>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8"/>
              </w:rPr>
            </w:pPr>
          </w:p>
          <w:p w:rsidR="00A93223" w:rsidRDefault="00A93223">
            <w:pPr>
              <w:rPr>
                <w:sz w:val="20"/>
              </w:rPr>
            </w:pPr>
            <w:r>
              <w:rPr>
                <w:sz w:val="20"/>
              </w:rPr>
              <w:t>qm</w:t>
            </w: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r>
              <w:rPr>
                <w:sz w:val="20"/>
              </w:rPr>
              <w:t>10.</w:t>
            </w:r>
          </w:p>
        </w:tc>
        <w:tc>
          <w:tcPr>
            <w:tcW w:w="4536" w:type="dxa"/>
            <w:tcBorders>
              <w:top w:val="nil"/>
              <w:bottom w:val="nil"/>
            </w:tcBorders>
          </w:tcPr>
          <w:p w:rsidR="00A93223" w:rsidRDefault="00A93223">
            <w:pPr>
              <w:rPr>
                <w:sz w:val="20"/>
              </w:rPr>
            </w:pPr>
            <w:r>
              <w:rPr>
                <w:sz w:val="20"/>
              </w:rPr>
              <w:t>Herstellen von Verblendmauerwerk wie</w:t>
            </w:r>
          </w:p>
          <w:p w:rsidR="00A93223" w:rsidRDefault="00A93223">
            <w:pPr>
              <w:rPr>
                <w:sz w:val="20"/>
              </w:rPr>
            </w:pPr>
            <w:r>
              <w:rPr>
                <w:sz w:val="20"/>
              </w:rPr>
              <w:t>vor, jedoch als Luftschichtmauerwerk mit</w:t>
            </w:r>
          </w:p>
          <w:p w:rsidR="00A93223" w:rsidRDefault="00A93223">
            <w:pPr>
              <w:rPr>
                <w:sz w:val="20"/>
              </w:rPr>
            </w:pPr>
            <w:r>
              <w:rPr>
                <w:sz w:val="20"/>
              </w:rPr>
              <w:t>Zusatzdämmung unter Verwendung von</w:t>
            </w:r>
          </w:p>
          <w:p w:rsidR="00A93223" w:rsidRDefault="00A93223">
            <w:pPr>
              <w:rPr>
                <w:sz w:val="20"/>
              </w:rPr>
            </w:pPr>
            <w:r>
              <w:rPr>
                <w:sz w:val="20"/>
              </w:rPr>
              <w:t xml:space="preserve">Dämmstoffen nach DIN </w:t>
            </w:r>
            <w:r>
              <w:rPr>
                <w:sz w:val="20"/>
              </w:rPr>
              <w:fldChar w:fldCharType="begin">
                <w:ffData>
                  <w:name w:val="Text45"/>
                  <w:enabled/>
                  <w:calcOnExit w:val="0"/>
                  <w:textInput/>
                </w:ffData>
              </w:fldChar>
            </w:r>
            <w:bookmarkStart w:id="35"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r>
              <w:rPr>
                <w:sz w:val="20"/>
              </w:rPr>
              <w:t>1053-1</w:t>
            </w:r>
          </w:p>
          <w:p w:rsidR="00A93223" w:rsidRDefault="00A93223">
            <w:pPr>
              <w:rPr>
                <w:sz w:val="20"/>
              </w:rPr>
            </w:pPr>
            <w:r>
              <w:rPr>
                <w:sz w:val="20"/>
              </w:rPr>
              <w:t xml:space="preserve">Mineralwolle/Mineralfaser </w:t>
            </w:r>
            <w:r>
              <w:rPr>
                <w:sz w:val="20"/>
              </w:rPr>
              <w:fldChar w:fldCharType="begin">
                <w:ffData>
                  <w:name w:val="Text46"/>
                  <w:enabled/>
                  <w:calcOnExit w:val="0"/>
                  <w:textInput/>
                </w:ffData>
              </w:fldChar>
            </w:r>
            <w:bookmarkStart w:id="36"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p w:rsidR="00A93223" w:rsidRDefault="00A93223">
            <w:pPr>
              <w:rPr>
                <w:sz w:val="20"/>
              </w:rPr>
            </w:pPr>
            <w:r>
              <w:rPr>
                <w:sz w:val="20"/>
              </w:rPr>
              <w:t xml:space="preserve">Fabrikat: </w:t>
            </w:r>
            <w:r>
              <w:rPr>
                <w:sz w:val="20"/>
              </w:rPr>
              <w:fldChar w:fldCharType="begin">
                <w:ffData>
                  <w:name w:val="Text47"/>
                  <w:enabled/>
                  <w:calcOnExit w:val="0"/>
                  <w:textInput/>
                </w:ffData>
              </w:fldChar>
            </w:r>
            <w:bookmarkStart w:id="37" w:name="Text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p w:rsidR="00A93223" w:rsidRDefault="00A93223">
            <w:pPr>
              <w:rPr>
                <w:sz w:val="20"/>
              </w:rPr>
            </w:pPr>
            <w:r>
              <w:rPr>
                <w:sz w:val="20"/>
              </w:rPr>
              <w:t xml:space="preserve">Dicke: </w:t>
            </w:r>
            <w:r>
              <w:rPr>
                <w:sz w:val="20"/>
              </w:rPr>
              <w:fldChar w:fldCharType="begin">
                <w:ffData>
                  <w:name w:val="Text48"/>
                  <w:enabled/>
                  <w:calcOnExit w:val="0"/>
                  <w:textInput/>
                </w:ffData>
              </w:fldChar>
            </w:r>
            <w:bookmarkStart w:id="38" w:name="Text4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r>
              <w:rPr>
                <w:sz w:val="20"/>
              </w:rPr>
              <w:t xml:space="preserve"> cm</w:t>
            </w:r>
          </w:p>
          <w:p w:rsidR="00A93223" w:rsidRDefault="00A93223">
            <w:pPr>
              <w:rPr>
                <w:sz w:val="20"/>
              </w:rPr>
            </w:pPr>
            <w:r>
              <w:rPr>
                <w:sz w:val="20"/>
              </w:rPr>
              <w:t xml:space="preserve">für einen Schalenabstand von </w:t>
            </w:r>
            <w:r>
              <w:rPr>
                <w:sz w:val="20"/>
              </w:rPr>
              <w:fldChar w:fldCharType="begin">
                <w:ffData>
                  <w:name w:val="Text49"/>
                  <w:enabled/>
                  <w:calcOnExit w:val="0"/>
                  <w:textInput/>
                </w:ffData>
              </w:fldChar>
            </w:r>
            <w:bookmarkStart w:id="39" w:name="Text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r>
              <w:rPr>
                <w:sz w:val="20"/>
              </w:rPr>
              <w:t xml:space="preserve"> cm</w:t>
            </w:r>
          </w:p>
          <w:p w:rsidR="00A93223" w:rsidRDefault="00A93223">
            <w:pPr>
              <w:rPr>
                <w:sz w:val="20"/>
              </w:rPr>
            </w:pPr>
            <w:r>
              <w:rPr>
                <w:sz w:val="20"/>
              </w:rPr>
              <w:t xml:space="preserve">Luftschichtdicke </w:t>
            </w:r>
            <w:r>
              <w:rPr>
                <w:sz w:val="20"/>
              </w:rPr>
              <w:fldChar w:fldCharType="begin">
                <w:ffData>
                  <w:name w:val="Text50"/>
                  <w:enabled/>
                  <w:calcOnExit w:val="0"/>
                  <w:textInput/>
                </w:ffData>
              </w:fldChar>
            </w:r>
            <w:bookmarkStart w:id="40" w:name="Text5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r>
              <w:rPr>
                <w:sz w:val="20"/>
              </w:rPr>
              <w:t xml:space="preserve"> cm</w:t>
            </w:r>
          </w:p>
          <w:p w:rsidR="00A93223" w:rsidRDefault="00A93223">
            <w:pPr>
              <w:rPr>
                <w:sz w:val="8"/>
              </w:rPr>
            </w:pPr>
          </w:p>
          <w:p w:rsidR="00A93223" w:rsidRDefault="00A93223">
            <w:pPr>
              <w:rPr>
                <w:sz w:val="20"/>
              </w:rPr>
            </w:pPr>
            <w:r>
              <w:rPr>
                <w:sz w:val="20"/>
              </w:rPr>
              <w:t>Für Lieferung und Einbau der benötigten</w:t>
            </w:r>
          </w:p>
          <w:p w:rsidR="00A93223" w:rsidRDefault="00A93223">
            <w:pPr>
              <w:rPr>
                <w:sz w:val="20"/>
              </w:rPr>
            </w:pPr>
            <w:r>
              <w:rPr>
                <w:sz w:val="20"/>
              </w:rPr>
              <w:t xml:space="preserve">Dämmplatten                         </w:t>
            </w:r>
            <w:r>
              <w:rPr>
                <w:b/>
                <w:sz w:val="20"/>
              </w:rPr>
              <w:t>Zulagepreis</w:t>
            </w:r>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8"/>
              </w:rPr>
            </w:pPr>
          </w:p>
          <w:p w:rsidR="00A93223" w:rsidRDefault="00A93223">
            <w:pPr>
              <w:rPr>
                <w:sz w:val="20"/>
              </w:rPr>
            </w:pPr>
          </w:p>
          <w:p w:rsidR="00A93223" w:rsidRDefault="00A93223">
            <w:pPr>
              <w:rPr>
                <w:sz w:val="20"/>
              </w:rPr>
            </w:pPr>
            <w:r>
              <w:rPr>
                <w:sz w:val="20"/>
              </w:rPr>
              <w:fldChar w:fldCharType="begin">
                <w:ffData>
                  <w:name w:val="Text51"/>
                  <w:enabled/>
                  <w:calcOnExit w:val="0"/>
                  <w:textInput/>
                </w:ffData>
              </w:fldChar>
            </w:r>
            <w:bookmarkStart w:id="41" w:name="Text5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r>
              <w:rPr>
                <w:sz w:val="20"/>
              </w:rPr>
              <w:t xml:space="preserve"> </w:t>
            </w:r>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8"/>
              </w:rPr>
            </w:pPr>
          </w:p>
          <w:p w:rsidR="00A93223" w:rsidRDefault="00A93223">
            <w:pPr>
              <w:rPr>
                <w:sz w:val="20"/>
              </w:rPr>
            </w:pPr>
          </w:p>
          <w:p w:rsidR="00A93223" w:rsidRDefault="00A93223">
            <w:pPr>
              <w:rPr>
                <w:sz w:val="20"/>
              </w:rPr>
            </w:pPr>
            <w:r>
              <w:rPr>
                <w:sz w:val="20"/>
              </w:rPr>
              <w:t>qm</w:t>
            </w: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r>
              <w:rPr>
                <w:sz w:val="20"/>
              </w:rPr>
              <w:t>11.</w:t>
            </w:r>
          </w:p>
        </w:tc>
        <w:tc>
          <w:tcPr>
            <w:tcW w:w="4536" w:type="dxa"/>
            <w:tcBorders>
              <w:top w:val="nil"/>
              <w:bottom w:val="nil"/>
            </w:tcBorders>
          </w:tcPr>
          <w:p w:rsidR="00A93223" w:rsidRDefault="00A93223">
            <w:pPr>
              <w:rPr>
                <w:sz w:val="20"/>
              </w:rPr>
            </w:pPr>
            <w:r>
              <w:rPr>
                <w:sz w:val="20"/>
              </w:rPr>
              <w:t>Herstellen von Verblendmauerwerk wie</w:t>
            </w:r>
          </w:p>
          <w:p w:rsidR="00A93223" w:rsidRDefault="00A93223">
            <w:pPr>
              <w:rPr>
                <w:sz w:val="20"/>
              </w:rPr>
            </w:pPr>
            <w:r>
              <w:rPr>
                <w:sz w:val="20"/>
              </w:rPr>
              <w:t>vor, jedoch als zweischaliges Mauerwerk mit</w:t>
            </w:r>
          </w:p>
          <w:p w:rsidR="00A93223" w:rsidRDefault="00A93223">
            <w:pPr>
              <w:rPr>
                <w:sz w:val="20"/>
              </w:rPr>
            </w:pPr>
            <w:r>
              <w:rPr>
                <w:sz w:val="20"/>
              </w:rPr>
              <w:t>Kerndämmung.</w:t>
            </w:r>
          </w:p>
          <w:p w:rsidR="00A93223" w:rsidRDefault="00A93223">
            <w:pPr>
              <w:rPr>
                <w:sz w:val="20"/>
              </w:rPr>
            </w:pPr>
            <w:r>
              <w:rPr>
                <w:sz w:val="20"/>
              </w:rPr>
              <w:t xml:space="preserve">Schalenabstand: </w:t>
            </w:r>
            <w:r>
              <w:rPr>
                <w:sz w:val="20"/>
              </w:rPr>
              <w:fldChar w:fldCharType="begin">
                <w:ffData>
                  <w:name w:val="Text52"/>
                  <w:enabled/>
                  <w:calcOnExit w:val="0"/>
                  <w:textInput/>
                </w:ffData>
              </w:fldChar>
            </w:r>
            <w:bookmarkStart w:id="42" w:name="Text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r>
              <w:rPr>
                <w:sz w:val="20"/>
              </w:rPr>
              <w:t xml:space="preserve"> cm</w:t>
            </w:r>
          </w:p>
          <w:p w:rsidR="00A93223" w:rsidRDefault="00A93223">
            <w:pPr>
              <w:rPr>
                <w:sz w:val="20"/>
              </w:rPr>
            </w:pPr>
            <w:r>
              <w:rPr>
                <w:sz w:val="20"/>
              </w:rPr>
              <w:t xml:space="preserve">Dicke der Dämmung: </w:t>
            </w:r>
            <w:r>
              <w:rPr>
                <w:sz w:val="20"/>
              </w:rPr>
              <w:fldChar w:fldCharType="begin">
                <w:ffData>
                  <w:name w:val="Text53"/>
                  <w:enabled/>
                  <w:calcOnExit w:val="0"/>
                  <w:textInput/>
                </w:ffData>
              </w:fldChar>
            </w:r>
            <w:bookmarkStart w:id="43" w:name="Text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r>
              <w:rPr>
                <w:sz w:val="20"/>
              </w:rPr>
              <w:t xml:space="preserve"> cm</w:t>
            </w:r>
          </w:p>
          <w:p w:rsidR="00A93223" w:rsidRDefault="00A93223">
            <w:pPr>
              <w:rPr>
                <w:sz w:val="20"/>
              </w:rPr>
            </w:pPr>
            <w:r>
              <w:rPr>
                <w:sz w:val="20"/>
              </w:rPr>
              <w:t xml:space="preserve">Dämmstoff nach DIN: </w:t>
            </w:r>
            <w:r>
              <w:rPr>
                <w:sz w:val="20"/>
              </w:rPr>
              <w:fldChar w:fldCharType="begin">
                <w:ffData>
                  <w:name w:val="Text54"/>
                  <w:enabled/>
                  <w:calcOnExit w:val="0"/>
                  <w:textInput/>
                </w:ffData>
              </w:fldChar>
            </w:r>
            <w:bookmarkStart w:id="44" w:name="Text5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r>
              <w:rPr>
                <w:sz w:val="20"/>
              </w:rPr>
              <w:t>1053-1</w:t>
            </w:r>
          </w:p>
          <w:p w:rsidR="00A93223" w:rsidRDefault="00A93223">
            <w:pPr>
              <w:rPr>
                <w:sz w:val="20"/>
              </w:rPr>
            </w:pPr>
            <w:r>
              <w:rPr>
                <w:sz w:val="20"/>
              </w:rPr>
              <w:t xml:space="preserve">Mineralwolle/Mineralfaser </w:t>
            </w:r>
          </w:p>
          <w:p w:rsidR="00A93223" w:rsidRDefault="00A93223">
            <w:pPr>
              <w:rPr>
                <w:sz w:val="20"/>
              </w:rPr>
            </w:pPr>
            <w:r>
              <w:rPr>
                <w:sz w:val="20"/>
              </w:rPr>
              <w:t xml:space="preserve">Fabrikat: </w:t>
            </w:r>
            <w:r>
              <w:rPr>
                <w:sz w:val="20"/>
              </w:rPr>
              <w:fldChar w:fldCharType="begin">
                <w:ffData>
                  <w:name w:val="Text56"/>
                  <w:enabled/>
                  <w:calcOnExit w:val="0"/>
                  <w:textInput/>
                </w:ffData>
              </w:fldChar>
            </w:r>
            <w:bookmarkStart w:id="45"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p w:rsidR="00A93223" w:rsidRDefault="00A93223">
            <w:pPr>
              <w:rPr>
                <w:sz w:val="8"/>
              </w:rPr>
            </w:pPr>
          </w:p>
          <w:p w:rsidR="00A93223" w:rsidRDefault="00A93223">
            <w:pPr>
              <w:rPr>
                <w:sz w:val="20"/>
              </w:rPr>
            </w:pPr>
            <w:r>
              <w:rPr>
                <w:sz w:val="20"/>
              </w:rPr>
              <w:t>Für Lieferung und Einbau der benötigten</w:t>
            </w:r>
          </w:p>
          <w:p w:rsidR="00A93223" w:rsidRDefault="00A93223">
            <w:pPr>
              <w:rPr>
                <w:sz w:val="20"/>
              </w:rPr>
            </w:pPr>
            <w:r>
              <w:rPr>
                <w:sz w:val="20"/>
              </w:rPr>
              <w:t xml:space="preserve">Dämmplatten                         </w:t>
            </w:r>
            <w:r>
              <w:rPr>
                <w:b/>
                <w:sz w:val="20"/>
              </w:rPr>
              <w:t>Zulagepreis</w:t>
            </w:r>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8"/>
              </w:rPr>
            </w:pPr>
          </w:p>
          <w:p w:rsidR="00A93223" w:rsidRDefault="00A93223">
            <w:pPr>
              <w:rPr>
                <w:sz w:val="20"/>
              </w:rPr>
            </w:pPr>
          </w:p>
          <w:p w:rsidR="00A93223" w:rsidRDefault="00A93223">
            <w:pPr>
              <w:rPr>
                <w:sz w:val="20"/>
              </w:rPr>
            </w:pPr>
          </w:p>
          <w:p w:rsidR="00A93223" w:rsidRDefault="00A93223">
            <w:pPr>
              <w:rPr>
                <w:sz w:val="20"/>
              </w:rPr>
            </w:pPr>
            <w:r>
              <w:rPr>
                <w:sz w:val="20"/>
              </w:rPr>
              <w:fldChar w:fldCharType="begin">
                <w:ffData>
                  <w:name w:val="Text57"/>
                  <w:enabled/>
                  <w:calcOnExit w:val="0"/>
                  <w:textInput/>
                </w:ffData>
              </w:fldChar>
            </w:r>
            <w:bookmarkStart w:id="46" w:name="Text5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r>
              <w:rPr>
                <w:sz w:val="20"/>
              </w:rPr>
              <w:t xml:space="preserve"> </w:t>
            </w:r>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8"/>
              </w:rPr>
            </w:pPr>
          </w:p>
          <w:p w:rsidR="00A93223" w:rsidRDefault="00A93223">
            <w:pPr>
              <w:rPr>
                <w:sz w:val="20"/>
              </w:rPr>
            </w:pPr>
            <w:r>
              <w:rPr>
                <w:sz w:val="20"/>
              </w:rPr>
              <w:t>qm</w:t>
            </w: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single" w:sz="4" w:space="0" w:color="auto"/>
            </w:tcBorders>
          </w:tcPr>
          <w:p w:rsidR="00A93223" w:rsidRDefault="00A93223">
            <w:pPr>
              <w:rPr>
                <w:b/>
                <w:sz w:val="20"/>
              </w:rPr>
            </w:pPr>
          </w:p>
        </w:tc>
        <w:tc>
          <w:tcPr>
            <w:tcW w:w="4536" w:type="dxa"/>
            <w:tcBorders>
              <w:top w:val="single" w:sz="4" w:space="0" w:color="auto"/>
            </w:tcBorders>
          </w:tcPr>
          <w:p w:rsidR="00A93223" w:rsidRDefault="00A93223">
            <w:pPr>
              <w:rPr>
                <w:b/>
                <w:sz w:val="20"/>
              </w:rPr>
            </w:pPr>
            <w:r>
              <w:rPr>
                <w:b/>
                <w:sz w:val="20"/>
              </w:rPr>
              <w:t>Text</w:t>
            </w:r>
          </w:p>
        </w:tc>
        <w:tc>
          <w:tcPr>
            <w:tcW w:w="1150" w:type="dxa"/>
            <w:tcBorders>
              <w:top w:val="single" w:sz="4" w:space="0" w:color="auto"/>
            </w:tcBorders>
          </w:tcPr>
          <w:p w:rsidR="00A93223" w:rsidRDefault="00A93223">
            <w:pPr>
              <w:rPr>
                <w:b/>
                <w:sz w:val="20"/>
              </w:rPr>
            </w:pPr>
            <w:r>
              <w:rPr>
                <w:b/>
                <w:sz w:val="20"/>
              </w:rPr>
              <w:t>Menge</w:t>
            </w:r>
          </w:p>
        </w:tc>
        <w:tc>
          <w:tcPr>
            <w:tcW w:w="1150" w:type="dxa"/>
            <w:tcBorders>
              <w:top w:val="single" w:sz="4" w:space="0" w:color="auto"/>
            </w:tcBorders>
          </w:tcPr>
          <w:p w:rsidR="00A93223" w:rsidRDefault="00A93223">
            <w:pPr>
              <w:rPr>
                <w:b/>
                <w:sz w:val="20"/>
              </w:rPr>
            </w:pPr>
            <w:r>
              <w:rPr>
                <w:b/>
                <w:sz w:val="20"/>
              </w:rPr>
              <w:t>Einheit</w:t>
            </w:r>
          </w:p>
        </w:tc>
        <w:tc>
          <w:tcPr>
            <w:tcW w:w="1150" w:type="dxa"/>
            <w:tcBorders>
              <w:top w:val="single" w:sz="4" w:space="0" w:color="auto"/>
            </w:tcBorders>
          </w:tcPr>
          <w:p w:rsidR="00A93223" w:rsidRDefault="00A93223">
            <w:pPr>
              <w:rPr>
                <w:b/>
                <w:sz w:val="20"/>
              </w:rPr>
            </w:pPr>
            <w:r>
              <w:rPr>
                <w:b/>
                <w:sz w:val="20"/>
              </w:rPr>
              <w:t>Einheits-preis</w:t>
            </w:r>
          </w:p>
        </w:tc>
        <w:tc>
          <w:tcPr>
            <w:tcW w:w="1150" w:type="dxa"/>
            <w:tcBorders>
              <w:top w:val="single" w:sz="4" w:space="0" w:color="auto"/>
            </w:tcBorders>
          </w:tcPr>
          <w:p w:rsidR="00A93223" w:rsidRDefault="00A93223">
            <w:pPr>
              <w:rPr>
                <w:b/>
                <w:sz w:val="20"/>
              </w:rPr>
            </w:pPr>
            <w:r>
              <w:rPr>
                <w:b/>
                <w:sz w:val="20"/>
              </w:rPr>
              <w:t>Gesamt-preis</w:t>
            </w:r>
          </w:p>
        </w:tc>
      </w:tr>
      <w:tr w:rsidR="00A93223">
        <w:tblPrEx>
          <w:tblCellMar>
            <w:top w:w="0" w:type="dxa"/>
            <w:bottom w:w="0" w:type="dxa"/>
          </w:tblCellMar>
        </w:tblPrEx>
        <w:tc>
          <w:tcPr>
            <w:tcW w:w="524" w:type="dxa"/>
            <w:tcBorders>
              <w:bottom w:val="nil"/>
            </w:tcBorders>
          </w:tcPr>
          <w:p w:rsidR="00A93223" w:rsidRDefault="00A93223">
            <w:pPr>
              <w:rPr>
                <w:sz w:val="20"/>
              </w:rPr>
            </w:pPr>
            <w:r>
              <w:rPr>
                <w:sz w:val="20"/>
              </w:rPr>
              <w:t>12.</w:t>
            </w:r>
          </w:p>
          <w:p w:rsidR="00A93223" w:rsidRDefault="00A93223">
            <w:pPr>
              <w:rPr>
                <w:sz w:val="20"/>
              </w:rPr>
            </w:pPr>
          </w:p>
          <w:p w:rsidR="00A93223" w:rsidRDefault="00A93223">
            <w:pPr>
              <w:rPr>
                <w:sz w:val="20"/>
              </w:rPr>
            </w:pPr>
          </w:p>
        </w:tc>
        <w:tc>
          <w:tcPr>
            <w:tcW w:w="4536" w:type="dxa"/>
            <w:tcBorders>
              <w:bottom w:val="nil"/>
            </w:tcBorders>
          </w:tcPr>
          <w:p w:rsidR="00A93223" w:rsidRDefault="00A93223">
            <w:pPr>
              <w:rPr>
                <w:sz w:val="20"/>
              </w:rPr>
            </w:pPr>
            <w:r>
              <w:rPr>
                <w:sz w:val="20"/>
              </w:rPr>
              <w:t>Bewegungsfugen im Verblendschalen-</w:t>
            </w:r>
          </w:p>
          <w:p w:rsidR="00A93223" w:rsidRDefault="00A93223">
            <w:pPr>
              <w:rPr>
                <w:sz w:val="20"/>
              </w:rPr>
            </w:pPr>
            <w:r>
              <w:rPr>
                <w:sz w:val="20"/>
              </w:rPr>
              <w:t>mauerwerk zur Sicherstellung der freien</w:t>
            </w:r>
          </w:p>
          <w:p w:rsidR="00A93223" w:rsidRDefault="00A93223">
            <w:pPr>
              <w:rPr>
                <w:sz w:val="20"/>
              </w:rPr>
            </w:pPr>
            <w:r>
              <w:rPr>
                <w:sz w:val="20"/>
              </w:rPr>
              <w:t>Beweglichkeit der Außenschale in einer</w:t>
            </w:r>
          </w:p>
          <w:p w:rsidR="00A93223" w:rsidRDefault="00A93223">
            <w:pPr>
              <w:rPr>
                <w:sz w:val="20"/>
              </w:rPr>
            </w:pPr>
            <w:r>
              <w:rPr>
                <w:sz w:val="20"/>
              </w:rPr>
              <w:t>Dicke von &lt; 1,5 cm</w:t>
            </w:r>
          </w:p>
          <w:p w:rsidR="00A93223" w:rsidRDefault="00A93223">
            <w:pPr>
              <w:rPr>
                <w:sz w:val="20"/>
              </w:rPr>
            </w:pPr>
            <w:r>
              <w:rPr>
                <w:sz w:val="20"/>
              </w:rPr>
              <w:t>anlegen und fluchtgerecht hochführen.</w:t>
            </w:r>
          </w:p>
          <w:p w:rsidR="00A93223" w:rsidRDefault="00A93223">
            <w:pPr>
              <w:rPr>
                <w:sz w:val="20"/>
              </w:rPr>
            </w:pPr>
            <w:r>
              <w:rPr>
                <w:sz w:val="20"/>
              </w:rPr>
              <w:t>Nach Fertigstellung und Verfugung des</w:t>
            </w:r>
          </w:p>
          <w:p w:rsidR="00A93223" w:rsidRDefault="00A93223">
            <w:pPr>
              <w:rPr>
                <w:sz w:val="20"/>
              </w:rPr>
            </w:pPr>
            <w:r>
              <w:rPr>
                <w:sz w:val="20"/>
              </w:rPr>
              <w:t>Verblendmauerwerks sind die Fugen</w:t>
            </w:r>
          </w:p>
          <w:p w:rsidR="00A93223" w:rsidRDefault="00A93223">
            <w:pPr>
              <w:rPr>
                <w:sz w:val="20"/>
              </w:rPr>
            </w:pPr>
            <w:r>
              <w:rPr>
                <w:sz w:val="20"/>
              </w:rPr>
              <w:t>- von Fremdkörpern zu säubern und</w:t>
            </w:r>
          </w:p>
          <w:p w:rsidR="00A93223" w:rsidRDefault="00A93223">
            <w:pPr>
              <w:rPr>
                <w:sz w:val="20"/>
              </w:rPr>
            </w:pPr>
            <w:r>
              <w:rPr>
                <w:sz w:val="20"/>
              </w:rPr>
              <w:t>- fachgerecht nach Einbringung einer geschlos-</w:t>
            </w:r>
          </w:p>
          <w:p w:rsidR="00A93223" w:rsidRDefault="00A93223">
            <w:pPr>
              <w:rPr>
                <w:sz w:val="20"/>
              </w:rPr>
            </w:pPr>
            <w:r>
              <w:rPr>
                <w:sz w:val="20"/>
              </w:rPr>
              <w:t xml:space="preserve">  senzelligen Rundschnur in erforderlicher</w:t>
            </w:r>
          </w:p>
          <w:p w:rsidR="00A93223" w:rsidRDefault="00A93223">
            <w:pPr>
              <w:rPr>
                <w:sz w:val="20"/>
              </w:rPr>
            </w:pPr>
            <w:r>
              <w:rPr>
                <w:sz w:val="20"/>
              </w:rPr>
              <w:t xml:space="preserve">  Tiefe und nach Vorgrundierung der Fugen-</w:t>
            </w:r>
          </w:p>
          <w:p w:rsidR="00A93223" w:rsidRDefault="00A93223">
            <w:pPr>
              <w:rPr>
                <w:sz w:val="20"/>
              </w:rPr>
            </w:pPr>
            <w:r>
              <w:rPr>
                <w:sz w:val="20"/>
              </w:rPr>
              <w:t xml:space="preserve">  flanken mit einer </w:t>
            </w:r>
          </w:p>
          <w:p w:rsidR="00A93223" w:rsidRDefault="00A93223">
            <w:pPr>
              <w:rPr>
                <w:sz w:val="20"/>
              </w:rPr>
            </w:pPr>
            <w:r>
              <w:rPr>
                <w:sz w:val="20"/>
              </w:rPr>
              <w:t xml:space="preserve">  Fugendichtung nach DIN 18540</w:t>
            </w:r>
          </w:p>
          <w:p w:rsidR="00A93223" w:rsidRDefault="00A93223">
            <w:pPr>
              <w:rPr>
                <w:sz w:val="20"/>
              </w:rPr>
            </w:pPr>
            <w:r>
              <w:rPr>
                <w:sz w:val="20"/>
              </w:rPr>
              <w:t xml:space="preserve">  Fabrikat </w:t>
            </w:r>
            <w:r>
              <w:rPr>
                <w:sz w:val="20"/>
              </w:rPr>
              <w:fldChar w:fldCharType="begin">
                <w:ffData>
                  <w:name w:val="Text59"/>
                  <w:enabled/>
                  <w:calcOnExit w:val="0"/>
                  <w:textInput/>
                </w:ffData>
              </w:fldChar>
            </w:r>
            <w:bookmarkStart w:id="47"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p w:rsidR="00A93223" w:rsidRDefault="00A93223">
            <w:pPr>
              <w:rPr>
                <w:sz w:val="20"/>
              </w:rPr>
            </w:pPr>
            <w:r>
              <w:rPr>
                <w:sz w:val="20"/>
              </w:rPr>
              <w:t>zu verschließen.</w:t>
            </w:r>
          </w:p>
        </w:tc>
        <w:tc>
          <w:tcPr>
            <w:tcW w:w="1150" w:type="dxa"/>
            <w:tcBorders>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fldChar w:fldCharType="begin">
                <w:ffData>
                  <w:name w:val="Text63"/>
                  <w:enabled/>
                  <w:calcOnExit w:val="0"/>
                  <w:textInput/>
                </w:ffData>
              </w:fldChar>
            </w:r>
            <w:bookmarkStart w:id="48"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c>
          <w:tcPr>
            <w:tcW w:w="1150" w:type="dxa"/>
            <w:tcBorders>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t>lfdm</w:t>
            </w:r>
          </w:p>
        </w:tc>
        <w:tc>
          <w:tcPr>
            <w:tcW w:w="1150" w:type="dxa"/>
            <w:tcBorders>
              <w:bottom w:val="nil"/>
            </w:tcBorders>
          </w:tcPr>
          <w:p w:rsidR="00A93223" w:rsidRDefault="00A93223">
            <w:pPr>
              <w:rPr>
                <w:sz w:val="20"/>
              </w:rPr>
            </w:pPr>
          </w:p>
        </w:tc>
        <w:tc>
          <w:tcPr>
            <w:tcW w:w="1150" w:type="dxa"/>
            <w:tcBorders>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r>
              <w:rPr>
                <w:sz w:val="20"/>
              </w:rPr>
              <w:t>13.</w:t>
            </w:r>
          </w:p>
        </w:tc>
        <w:tc>
          <w:tcPr>
            <w:tcW w:w="4536" w:type="dxa"/>
            <w:tcBorders>
              <w:top w:val="nil"/>
              <w:bottom w:val="nil"/>
            </w:tcBorders>
          </w:tcPr>
          <w:p w:rsidR="00A93223" w:rsidRDefault="00A93223">
            <w:pPr>
              <w:rPr>
                <w:sz w:val="20"/>
              </w:rPr>
            </w:pPr>
            <w:r>
              <w:rPr>
                <w:sz w:val="20"/>
              </w:rPr>
              <w:t>Bewegungsfugen wie vor, jedoch mit</w:t>
            </w:r>
          </w:p>
          <w:p w:rsidR="00A93223" w:rsidRDefault="00A93223">
            <w:pPr>
              <w:rPr>
                <w:sz w:val="20"/>
              </w:rPr>
            </w:pPr>
            <w:r>
              <w:rPr>
                <w:sz w:val="20"/>
              </w:rPr>
              <w:t xml:space="preserve">Dichtfugenband Fabrikat </w:t>
            </w:r>
            <w:r>
              <w:rPr>
                <w:sz w:val="20"/>
              </w:rPr>
              <w:fldChar w:fldCharType="begin">
                <w:ffData>
                  <w:name w:val="Text61"/>
                  <w:enabled/>
                  <w:calcOnExit w:val="0"/>
                  <w:textInput/>
                </w:ffData>
              </w:fldChar>
            </w:r>
            <w:bookmarkStart w:id="49"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p w:rsidR="00A93223" w:rsidRDefault="00A93223">
            <w:pPr>
              <w:rPr>
                <w:sz w:val="20"/>
              </w:rPr>
            </w:pPr>
            <w:r>
              <w:rPr>
                <w:sz w:val="20"/>
              </w:rPr>
              <w:t>zu verschließen.</w:t>
            </w:r>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r>
              <w:rPr>
                <w:sz w:val="20"/>
              </w:rPr>
              <w:fldChar w:fldCharType="begin">
                <w:ffData>
                  <w:name w:val="Text62"/>
                  <w:enabled/>
                  <w:calcOnExit w:val="0"/>
                  <w:textInput/>
                </w:ffData>
              </w:fldChar>
            </w:r>
            <w:bookmarkStart w:id="50"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r>
              <w:rPr>
                <w:sz w:val="20"/>
              </w:rPr>
              <w:t>lfdm</w:t>
            </w: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r>
              <w:rPr>
                <w:sz w:val="20"/>
              </w:rPr>
              <w:t>14.</w:t>
            </w:r>
          </w:p>
        </w:tc>
        <w:tc>
          <w:tcPr>
            <w:tcW w:w="4536" w:type="dxa"/>
            <w:tcBorders>
              <w:top w:val="nil"/>
              <w:bottom w:val="nil"/>
            </w:tcBorders>
          </w:tcPr>
          <w:p w:rsidR="00A93223" w:rsidRDefault="00A93223">
            <w:pPr>
              <w:rPr>
                <w:sz w:val="20"/>
              </w:rPr>
            </w:pPr>
            <w:r>
              <w:rPr>
                <w:sz w:val="20"/>
              </w:rPr>
              <w:t>Öffnungen im Verblendmauerwerk bis</w:t>
            </w:r>
          </w:p>
          <w:p w:rsidR="00A93223" w:rsidRDefault="00A93223">
            <w:pPr>
              <w:rPr>
                <w:sz w:val="20"/>
              </w:rPr>
            </w:pPr>
            <w:r>
              <w:rPr>
                <w:sz w:val="20"/>
              </w:rPr>
              <w:t xml:space="preserve">1,0 m Spannweite mit einem scheitrechten Sturz </w:t>
            </w:r>
          </w:p>
          <w:p w:rsidR="00A93223" w:rsidRDefault="00A93223">
            <w:pPr>
              <w:rPr>
                <w:sz w:val="20"/>
              </w:rPr>
            </w:pPr>
            <w:r>
              <w:rPr>
                <w:sz w:val="20"/>
              </w:rPr>
              <w:t xml:space="preserve">als Grenadiermauerwerk auf Lehrschalung </w:t>
            </w:r>
          </w:p>
          <w:p w:rsidR="00A93223" w:rsidRDefault="00A93223">
            <w:pPr>
              <w:rPr>
                <w:sz w:val="20"/>
              </w:rPr>
            </w:pPr>
            <w:r>
              <w:rPr>
                <w:sz w:val="20"/>
              </w:rPr>
              <w:t>gemauert übermauern,</w:t>
            </w:r>
          </w:p>
          <w:p w:rsidR="00A93223" w:rsidRDefault="00A93223">
            <w:pPr>
              <w:rPr>
                <w:sz w:val="20"/>
              </w:rPr>
            </w:pPr>
            <w:r>
              <w:rPr>
                <w:sz w:val="20"/>
              </w:rPr>
              <w:t xml:space="preserve">Format (z.B. DF): </w:t>
            </w:r>
            <w:r>
              <w:rPr>
                <w:sz w:val="20"/>
              </w:rPr>
              <w:fldChar w:fldCharType="begin">
                <w:ffData>
                  <w:name w:val="Text65"/>
                  <w:enabled/>
                  <w:calcOnExit w:val="0"/>
                  <w:textInput/>
                </w:ffData>
              </w:fldChar>
            </w:r>
            <w:bookmarkStart w:id="51"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p w:rsidR="00A93223" w:rsidRDefault="00A93223">
            <w:pPr>
              <w:rPr>
                <w:sz w:val="20"/>
              </w:rPr>
            </w:pPr>
          </w:p>
          <w:p w:rsidR="00A93223" w:rsidRDefault="00A93223">
            <w:pPr>
              <w:rPr>
                <w:sz w:val="20"/>
              </w:rPr>
            </w:pPr>
            <w:r>
              <w:rPr>
                <w:sz w:val="20"/>
              </w:rPr>
              <w:t>Abgerechnet wird die Sturzlänge als Zulage zum</w:t>
            </w:r>
          </w:p>
          <w:p w:rsidR="00A93223" w:rsidRDefault="00A93223">
            <w:pPr>
              <w:rPr>
                <w:sz w:val="20"/>
              </w:rPr>
            </w:pPr>
            <w:r>
              <w:rPr>
                <w:sz w:val="20"/>
              </w:rPr>
              <w:t>Verblendmauerwerk</w:t>
            </w:r>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fldChar w:fldCharType="begin">
                <w:ffData>
                  <w:name w:val="Text66"/>
                  <w:enabled/>
                  <w:calcOnExit w:val="0"/>
                  <w:textInput/>
                </w:ffData>
              </w:fldChar>
            </w:r>
            <w:bookmarkStart w:id="52"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t>lfdm</w:t>
            </w: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r>
              <w:rPr>
                <w:sz w:val="20"/>
              </w:rPr>
              <w:t>15.</w:t>
            </w:r>
          </w:p>
        </w:tc>
        <w:tc>
          <w:tcPr>
            <w:tcW w:w="4536" w:type="dxa"/>
            <w:tcBorders>
              <w:top w:val="nil"/>
              <w:bottom w:val="nil"/>
            </w:tcBorders>
          </w:tcPr>
          <w:p w:rsidR="00A93223" w:rsidRDefault="00A93223">
            <w:pPr>
              <w:rPr>
                <w:sz w:val="20"/>
              </w:rPr>
            </w:pPr>
            <w:r>
              <w:rPr>
                <w:sz w:val="20"/>
              </w:rPr>
              <w:t>Öffnungen im Verblendmauerwerk wie vor mit Ziegelverblendstürzen als Fertigteil ebenfalls in Grenadierschicht hergestellt überdecken, einschließlich Lieferung der Stürze</w:t>
            </w:r>
          </w:p>
          <w:p w:rsidR="00A93223" w:rsidRDefault="00A93223">
            <w:pPr>
              <w:rPr>
                <w:sz w:val="20"/>
              </w:rPr>
            </w:pPr>
          </w:p>
          <w:p w:rsidR="00A93223" w:rsidRDefault="00A93223">
            <w:pPr>
              <w:rPr>
                <w:sz w:val="20"/>
              </w:rPr>
            </w:pPr>
            <w:r>
              <w:rPr>
                <w:sz w:val="20"/>
              </w:rPr>
              <w:t>Abgerechnet wird die Sturzlänge als</w:t>
            </w:r>
          </w:p>
          <w:p w:rsidR="00A93223" w:rsidRDefault="00A93223">
            <w:pPr>
              <w:rPr>
                <w:sz w:val="20"/>
              </w:rPr>
            </w:pPr>
            <w:r>
              <w:rPr>
                <w:sz w:val="20"/>
              </w:rPr>
              <w:t>Zulage zum Verblendmauerwerk</w:t>
            </w:r>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fldChar w:fldCharType="begin">
                <w:ffData>
                  <w:name w:val="Text67"/>
                  <w:enabled/>
                  <w:calcOnExit w:val="0"/>
                  <w:textInput/>
                </w:ffData>
              </w:fldChar>
            </w:r>
            <w:bookmarkStart w:id="53"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t>lfdm</w:t>
            </w: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r>
              <w:rPr>
                <w:sz w:val="20"/>
              </w:rPr>
              <w:t>16.</w:t>
            </w:r>
          </w:p>
        </w:tc>
        <w:tc>
          <w:tcPr>
            <w:tcW w:w="4536" w:type="dxa"/>
            <w:tcBorders>
              <w:top w:val="nil"/>
              <w:bottom w:val="nil"/>
            </w:tcBorders>
          </w:tcPr>
          <w:p w:rsidR="00A93223" w:rsidRDefault="00A93223">
            <w:pPr>
              <w:rPr>
                <w:sz w:val="20"/>
              </w:rPr>
            </w:pPr>
            <w:r>
              <w:rPr>
                <w:sz w:val="20"/>
              </w:rPr>
              <w:t>Rollschichtmauerwerk 11,5 cm hoch als</w:t>
            </w:r>
          </w:p>
          <w:p w:rsidR="00A93223" w:rsidRDefault="00A93223">
            <w:pPr>
              <w:rPr>
                <w:sz w:val="20"/>
              </w:rPr>
            </w:pPr>
            <w:r>
              <w:rPr>
                <w:sz w:val="20"/>
              </w:rPr>
              <w:t>Mauerabschluß, als Sockel oder als erhaben</w:t>
            </w:r>
          </w:p>
          <w:p w:rsidR="00A93223" w:rsidRDefault="00A93223">
            <w:pPr>
              <w:rPr>
                <w:sz w:val="20"/>
              </w:rPr>
            </w:pPr>
            <w:r>
              <w:rPr>
                <w:sz w:val="20"/>
              </w:rPr>
              <w:t>gemauerter Fries aus Vormauerziegeln</w:t>
            </w:r>
          </w:p>
          <w:p w:rsidR="00A93223" w:rsidRDefault="00A93223">
            <w:pPr>
              <w:rPr>
                <w:sz w:val="20"/>
              </w:rPr>
            </w:pPr>
            <w:r>
              <w:rPr>
                <w:sz w:val="20"/>
              </w:rPr>
              <w:t xml:space="preserve">im Format (z.B. DF): </w:t>
            </w:r>
            <w:r>
              <w:rPr>
                <w:sz w:val="20"/>
              </w:rPr>
              <w:fldChar w:fldCharType="begin">
                <w:ffData>
                  <w:name w:val="Text68"/>
                  <w:enabled/>
                  <w:calcOnExit w:val="0"/>
                  <w:textInput/>
                </w:ffData>
              </w:fldChar>
            </w:r>
            <w:bookmarkStart w:id="54"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p w:rsidR="00A93223" w:rsidRDefault="00A93223">
            <w:pPr>
              <w:rPr>
                <w:sz w:val="20"/>
              </w:rPr>
            </w:pPr>
            <w:r>
              <w:rPr>
                <w:sz w:val="20"/>
              </w:rPr>
              <w:t>herstellen als Zulage zum Verblendmauerwerk</w:t>
            </w:r>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fldChar w:fldCharType="begin">
                <w:ffData>
                  <w:name w:val="Text69"/>
                  <w:enabled/>
                  <w:calcOnExit w:val="0"/>
                  <w:textInput/>
                </w:ffData>
              </w:fldChar>
            </w:r>
            <w:bookmarkStart w:id="55"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t>lfdm</w:t>
            </w: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r>
              <w:rPr>
                <w:sz w:val="20"/>
              </w:rPr>
              <w:t>17.</w:t>
            </w:r>
          </w:p>
        </w:tc>
        <w:tc>
          <w:tcPr>
            <w:tcW w:w="4536" w:type="dxa"/>
            <w:tcBorders>
              <w:top w:val="nil"/>
              <w:bottom w:val="nil"/>
            </w:tcBorders>
          </w:tcPr>
          <w:p w:rsidR="00A93223" w:rsidRDefault="00A93223">
            <w:pPr>
              <w:rPr>
                <w:sz w:val="20"/>
              </w:rPr>
            </w:pPr>
            <w:r>
              <w:rPr>
                <w:sz w:val="20"/>
              </w:rPr>
              <w:t>Rollschichtmauerwerk wie vor, jedoch aus</w:t>
            </w:r>
          </w:p>
          <w:p w:rsidR="00A93223" w:rsidRDefault="00A93223">
            <w:pPr>
              <w:rPr>
                <w:sz w:val="20"/>
              </w:rPr>
            </w:pPr>
            <w:r>
              <w:rPr>
                <w:sz w:val="20"/>
              </w:rPr>
              <w:t>Formziegeln</w:t>
            </w:r>
          </w:p>
          <w:p w:rsidR="00A93223" w:rsidRDefault="00A93223">
            <w:pPr>
              <w:rPr>
                <w:sz w:val="20"/>
              </w:rPr>
            </w:pPr>
            <w:r>
              <w:rPr>
                <w:sz w:val="20"/>
              </w:rPr>
              <w:t xml:space="preserve">Format (z.B. DF): </w:t>
            </w:r>
            <w:r>
              <w:rPr>
                <w:sz w:val="20"/>
              </w:rPr>
              <w:fldChar w:fldCharType="begin">
                <w:ffData>
                  <w:name w:val="Text72"/>
                  <w:enabled/>
                  <w:calcOnExit w:val="0"/>
                  <w:textInput/>
                </w:ffData>
              </w:fldChar>
            </w:r>
            <w:bookmarkStart w:id="56"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p w:rsidR="00A93223" w:rsidRDefault="00A93223">
            <w:pPr>
              <w:rPr>
                <w:sz w:val="20"/>
              </w:rPr>
            </w:pPr>
            <w:r>
              <w:rPr>
                <w:sz w:val="20"/>
              </w:rPr>
              <w:t xml:space="preserve">laut Katalog Nr.: NF </w:t>
            </w:r>
            <w:r>
              <w:rPr>
                <w:sz w:val="20"/>
              </w:rPr>
              <w:fldChar w:fldCharType="begin">
                <w:ffData>
                  <w:name w:val="Text71"/>
                  <w:enabled/>
                  <w:calcOnExit w:val="0"/>
                  <w:textInput/>
                </w:ffData>
              </w:fldChar>
            </w:r>
            <w:bookmarkStart w:id="57"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p w:rsidR="00A93223" w:rsidRDefault="00A93223">
            <w:pPr>
              <w:rPr>
                <w:sz w:val="20"/>
              </w:rPr>
            </w:pPr>
            <w:r>
              <w:rPr>
                <w:sz w:val="20"/>
              </w:rPr>
              <w:t xml:space="preserve">nach Zeichnung: </w:t>
            </w:r>
            <w:r>
              <w:rPr>
                <w:sz w:val="20"/>
              </w:rPr>
              <w:fldChar w:fldCharType="begin">
                <w:ffData>
                  <w:name w:val="Text70"/>
                  <w:enabled/>
                  <w:calcOnExit w:val="0"/>
                  <w:textInput/>
                </w:ffData>
              </w:fldChar>
            </w:r>
            <w:bookmarkStart w:id="58"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p w:rsidR="00A93223" w:rsidRDefault="00A93223">
            <w:pPr>
              <w:rPr>
                <w:sz w:val="20"/>
              </w:rPr>
            </w:pPr>
            <w:r>
              <w:rPr>
                <w:sz w:val="20"/>
              </w:rPr>
              <w:t>herstellen als Zulage zum Verblendmauerwerk</w:t>
            </w:r>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fldChar w:fldCharType="begin">
                <w:ffData>
                  <w:name w:val="Text73"/>
                  <w:enabled/>
                  <w:calcOnExit w:val="0"/>
                  <w:textInput/>
                </w:ffData>
              </w:fldChar>
            </w:r>
            <w:bookmarkStart w:id="59" w:name="Text7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t>lfdm</w:t>
            </w: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r>
              <w:rPr>
                <w:sz w:val="20"/>
              </w:rPr>
              <w:t>18.</w:t>
            </w:r>
          </w:p>
        </w:tc>
        <w:tc>
          <w:tcPr>
            <w:tcW w:w="4536" w:type="dxa"/>
            <w:tcBorders>
              <w:top w:val="nil"/>
              <w:bottom w:val="nil"/>
            </w:tcBorders>
          </w:tcPr>
          <w:p w:rsidR="00A93223" w:rsidRDefault="00A93223">
            <w:pPr>
              <w:rPr>
                <w:sz w:val="20"/>
              </w:rPr>
            </w:pPr>
            <w:r>
              <w:rPr>
                <w:sz w:val="20"/>
              </w:rPr>
              <w:t>Formziegel für Ziermauerwerk,</w:t>
            </w:r>
          </w:p>
          <w:p w:rsidR="00A93223" w:rsidRDefault="00A93223">
            <w:pPr>
              <w:rPr>
                <w:sz w:val="20"/>
              </w:rPr>
            </w:pPr>
            <w:r>
              <w:rPr>
                <w:sz w:val="20"/>
              </w:rPr>
              <w:t>Mauerabschlüsse, Mauerecken, Gesimse, Fenster-und Türleibungen</w:t>
            </w:r>
          </w:p>
          <w:p w:rsidR="00A93223" w:rsidRDefault="00A93223">
            <w:pPr>
              <w:rPr>
                <w:sz w:val="20"/>
              </w:rPr>
            </w:pPr>
            <w:r>
              <w:rPr>
                <w:sz w:val="20"/>
              </w:rPr>
              <w:t xml:space="preserve">im Format (z.B. DF): </w:t>
            </w:r>
            <w:r>
              <w:rPr>
                <w:sz w:val="20"/>
              </w:rPr>
              <w:fldChar w:fldCharType="begin">
                <w:ffData>
                  <w:name w:val="Text74"/>
                  <w:enabled/>
                  <w:calcOnExit w:val="0"/>
                  <w:textInput/>
                </w:ffData>
              </w:fldChar>
            </w:r>
            <w:bookmarkStart w:id="60" w:name="Text7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r>
              <w:rPr>
                <w:sz w:val="20"/>
              </w:rPr>
              <w:t xml:space="preserve"> </w:t>
            </w:r>
          </w:p>
          <w:p w:rsidR="00A93223" w:rsidRDefault="00A93223">
            <w:pPr>
              <w:rPr>
                <w:sz w:val="20"/>
              </w:rPr>
            </w:pPr>
            <w:r>
              <w:rPr>
                <w:sz w:val="20"/>
              </w:rPr>
              <w:t xml:space="preserve">laut Katalog Nr.: HF </w:t>
            </w:r>
            <w:r>
              <w:rPr>
                <w:sz w:val="20"/>
              </w:rPr>
              <w:fldChar w:fldCharType="begin">
                <w:ffData>
                  <w:name w:val="Text75"/>
                  <w:enabled/>
                  <w:calcOnExit w:val="0"/>
                  <w:textInput/>
                </w:ffData>
              </w:fldChar>
            </w:r>
            <w:bookmarkStart w:id="61"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r>
              <w:rPr>
                <w:sz w:val="20"/>
              </w:rPr>
              <w:t xml:space="preserve"> </w:t>
            </w:r>
          </w:p>
          <w:p w:rsidR="00A93223" w:rsidRDefault="00A93223">
            <w:pPr>
              <w:rPr>
                <w:sz w:val="20"/>
              </w:rPr>
            </w:pPr>
            <w:r>
              <w:rPr>
                <w:sz w:val="20"/>
              </w:rPr>
              <w:t xml:space="preserve">nach Zeichnung: </w:t>
            </w:r>
            <w:r>
              <w:rPr>
                <w:sz w:val="20"/>
              </w:rPr>
              <w:fldChar w:fldCharType="begin">
                <w:ffData>
                  <w:name w:val="Text76"/>
                  <w:enabled/>
                  <w:calcOnExit w:val="0"/>
                  <w:textInput/>
                </w:ffData>
              </w:fldChar>
            </w:r>
            <w:bookmarkStart w:id="62" w:name="Text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p w:rsidR="00A93223" w:rsidRDefault="00A93223">
            <w:pPr>
              <w:rPr>
                <w:sz w:val="20"/>
              </w:rPr>
            </w:pPr>
            <w:r>
              <w:rPr>
                <w:sz w:val="20"/>
              </w:rPr>
              <w:t>liefern</w:t>
            </w:r>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fldChar w:fldCharType="begin">
                <w:ffData>
                  <w:name w:val="Text77"/>
                  <w:enabled/>
                  <w:calcOnExit w:val="0"/>
                  <w:textInput/>
                </w:ffData>
              </w:fldChar>
            </w:r>
            <w:bookmarkStart w:id="63" w:name="Text7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t>Stück</w:t>
            </w: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single" w:sz="4" w:space="0" w:color="auto"/>
            </w:tcBorders>
          </w:tcPr>
          <w:p w:rsidR="00A93223" w:rsidRDefault="00A93223">
            <w:pPr>
              <w:rPr>
                <w:b/>
                <w:sz w:val="20"/>
              </w:rPr>
            </w:pPr>
          </w:p>
        </w:tc>
        <w:tc>
          <w:tcPr>
            <w:tcW w:w="4536" w:type="dxa"/>
            <w:tcBorders>
              <w:top w:val="single" w:sz="4" w:space="0" w:color="auto"/>
            </w:tcBorders>
          </w:tcPr>
          <w:p w:rsidR="00A93223" w:rsidRDefault="00A93223">
            <w:pPr>
              <w:rPr>
                <w:b/>
                <w:sz w:val="20"/>
              </w:rPr>
            </w:pPr>
            <w:r>
              <w:rPr>
                <w:b/>
                <w:sz w:val="20"/>
              </w:rPr>
              <w:t>Text</w:t>
            </w:r>
          </w:p>
        </w:tc>
        <w:tc>
          <w:tcPr>
            <w:tcW w:w="1150" w:type="dxa"/>
            <w:tcBorders>
              <w:top w:val="single" w:sz="4" w:space="0" w:color="auto"/>
            </w:tcBorders>
          </w:tcPr>
          <w:p w:rsidR="00A93223" w:rsidRDefault="00A93223">
            <w:pPr>
              <w:rPr>
                <w:b/>
                <w:sz w:val="20"/>
              </w:rPr>
            </w:pPr>
            <w:r>
              <w:rPr>
                <w:b/>
                <w:sz w:val="20"/>
              </w:rPr>
              <w:t>Menge</w:t>
            </w:r>
          </w:p>
        </w:tc>
        <w:tc>
          <w:tcPr>
            <w:tcW w:w="1150" w:type="dxa"/>
            <w:tcBorders>
              <w:top w:val="single" w:sz="4" w:space="0" w:color="auto"/>
            </w:tcBorders>
          </w:tcPr>
          <w:p w:rsidR="00A93223" w:rsidRDefault="00A93223">
            <w:pPr>
              <w:rPr>
                <w:b/>
                <w:sz w:val="20"/>
              </w:rPr>
            </w:pPr>
            <w:r>
              <w:rPr>
                <w:b/>
                <w:sz w:val="20"/>
              </w:rPr>
              <w:t>Einheit</w:t>
            </w:r>
          </w:p>
        </w:tc>
        <w:tc>
          <w:tcPr>
            <w:tcW w:w="1150" w:type="dxa"/>
            <w:tcBorders>
              <w:top w:val="single" w:sz="4" w:space="0" w:color="auto"/>
            </w:tcBorders>
          </w:tcPr>
          <w:p w:rsidR="00A93223" w:rsidRDefault="00A93223">
            <w:pPr>
              <w:rPr>
                <w:b/>
                <w:sz w:val="20"/>
              </w:rPr>
            </w:pPr>
            <w:r>
              <w:rPr>
                <w:b/>
                <w:sz w:val="20"/>
              </w:rPr>
              <w:t>Einheits-preis</w:t>
            </w:r>
          </w:p>
        </w:tc>
        <w:tc>
          <w:tcPr>
            <w:tcW w:w="1150" w:type="dxa"/>
            <w:tcBorders>
              <w:top w:val="single" w:sz="4" w:space="0" w:color="auto"/>
            </w:tcBorders>
          </w:tcPr>
          <w:p w:rsidR="00A93223" w:rsidRDefault="00A93223">
            <w:pPr>
              <w:rPr>
                <w:b/>
                <w:sz w:val="20"/>
              </w:rPr>
            </w:pPr>
            <w:r>
              <w:rPr>
                <w:b/>
                <w:sz w:val="20"/>
              </w:rPr>
              <w:t>Gesamt-preis</w:t>
            </w:r>
          </w:p>
        </w:tc>
      </w:tr>
      <w:tr w:rsidR="00A93223">
        <w:tblPrEx>
          <w:tblCellMar>
            <w:top w:w="0" w:type="dxa"/>
            <w:bottom w:w="0" w:type="dxa"/>
          </w:tblCellMar>
        </w:tblPrEx>
        <w:tc>
          <w:tcPr>
            <w:tcW w:w="524" w:type="dxa"/>
            <w:tcBorders>
              <w:bottom w:val="nil"/>
            </w:tcBorders>
          </w:tcPr>
          <w:p w:rsidR="00A93223" w:rsidRDefault="00A93223">
            <w:pPr>
              <w:rPr>
                <w:sz w:val="20"/>
              </w:rPr>
            </w:pPr>
            <w:r>
              <w:rPr>
                <w:sz w:val="20"/>
              </w:rPr>
              <w:t>19.</w:t>
            </w:r>
          </w:p>
        </w:tc>
        <w:tc>
          <w:tcPr>
            <w:tcW w:w="4536" w:type="dxa"/>
            <w:tcBorders>
              <w:bottom w:val="nil"/>
            </w:tcBorders>
          </w:tcPr>
          <w:p w:rsidR="00A93223" w:rsidRDefault="00A93223">
            <w:pPr>
              <w:rPr>
                <w:sz w:val="20"/>
              </w:rPr>
            </w:pPr>
            <w:r>
              <w:rPr>
                <w:sz w:val="20"/>
              </w:rPr>
              <w:t>Herstellen von Fenstersohlbänken aus Rollschichtmauerwerk mit Vormauerziegeln im</w:t>
            </w:r>
          </w:p>
          <w:p w:rsidR="00A93223" w:rsidRDefault="00A93223">
            <w:pPr>
              <w:rPr>
                <w:sz w:val="20"/>
              </w:rPr>
            </w:pPr>
            <w:r>
              <w:rPr>
                <w:sz w:val="20"/>
              </w:rPr>
              <w:t xml:space="preserve">Format (z.B. DF): </w:t>
            </w:r>
            <w:r>
              <w:rPr>
                <w:sz w:val="20"/>
              </w:rPr>
              <w:fldChar w:fldCharType="begin">
                <w:ffData>
                  <w:name w:val="Text79"/>
                  <w:enabled/>
                  <w:calcOnExit w:val="0"/>
                  <w:textInput/>
                </w:ffData>
              </w:fldChar>
            </w:r>
            <w:bookmarkStart w:id="64" w:name="Text7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p w:rsidR="00A93223" w:rsidRDefault="00A93223">
            <w:pPr>
              <w:rPr>
                <w:sz w:val="20"/>
              </w:rPr>
            </w:pPr>
            <w:r>
              <w:rPr>
                <w:sz w:val="20"/>
              </w:rPr>
              <w:t xml:space="preserve">Leibungstiefe: </w:t>
            </w:r>
            <w:r>
              <w:rPr>
                <w:sz w:val="20"/>
              </w:rPr>
              <w:fldChar w:fldCharType="begin">
                <w:ffData>
                  <w:name w:val="Text78"/>
                  <w:enabled/>
                  <w:calcOnExit w:val="0"/>
                  <w:textInput/>
                </w:ffData>
              </w:fldChar>
            </w:r>
            <w:bookmarkStart w:id="65" w:name="Text7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r>
              <w:rPr>
                <w:sz w:val="20"/>
              </w:rPr>
              <w:t xml:space="preserve"> cm</w:t>
            </w:r>
          </w:p>
          <w:p w:rsidR="00A93223" w:rsidRDefault="00A93223">
            <w:pPr>
              <w:rPr>
                <w:sz w:val="20"/>
              </w:rPr>
            </w:pPr>
            <w:r>
              <w:rPr>
                <w:sz w:val="20"/>
              </w:rPr>
              <w:t>einschl. Herstellen der seitlichen Anschlüsse</w:t>
            </w:r>
          </w:p>
          <w:p w:rsidR="00A93223" w:rsidRDefault="00A93223">
            <w:pPr>
              <w:rPr>
                <w:sz w:val="20"/>
              </w:rPr>
            </w:pPr>
            <w:r>
              <w:rPr>
                <w:sz w:val="20"/>
              </w:rPr>
              <w:t>im Bereich der Leibung und Ausmauern der</w:t>
            </w:r>
          </w:p>
          <w:p w:rsidR="00A93223" w:rsidRDefault="00A93223">
            <w:pPr>
              <w:rPr>
                <w:sz w:val="20"/>
              </w:rPr>
            </w:pPr>
            <w:r>
              <w:rPr>
                <w:sz w:val="20"/>
              </w:rPr>
              <w:t>Unterlage zur Erzielung der gewünschten</w:t>
            </w:r>
          </w:p>
          <w:p w:rsidR="00A93223" w:rsidRDefault="00A93223">
            <w:pPr>
              <w:rPr>
                <w:sz w:val="20"/>
              </w:rPr>
            </w:pPr>
            <w:r>
              <w:rPr>
                <w:sz w:val="20"/>
              </w:rPr>
              <w:t>Schräge sowie Herstellen des Anschlusses am</w:t>
            </w:r>
          </w:p>
          <w:p w:rsidR="00A93223" w:rsidRDefault="00A93223">
            <w:pPr>
              <w:rPr>
                <w:sz w:val="20"/>
              </w:rPr>
            </w:pPr>
            <w:r>
              <w:rPr>
                <w:sz w:val="20"/>
              </w:rPr>
              <w:t>Fenster-Blendrahmen-Unterteil sowie Herstellung</w:t>
            </w:r>
          </w:p>
          <w:p w:rsidR="00A93223" w:rsidRDefault="00A93223">
            <w:pPr>
              <w:rPr>
                <w:sz w:val="20"/>
              </w:rPr>
            </w:pPr>
            <w:r>
              <w:rPr>
                <w:sz w:val="20"/>
              </w:rPr>
              <w:t>der notwendigen Dichtungen gegen Feuchtigkeit.</w:t>
            </w:r>
          </w:p>
          <w:p w:rsidR="00A93223" w:rsidRDefault="00A93223">
            <w:pPr>
              <w:rPr>
                <w:sz w:val="20"/>
              </w:rPr>
            </w:pPr>
            <w:r>
              <w:rPr>
                <w:sz w:val="20"/>
              </w:rPr>
              <w:t>Als Zulage zum Verblendmauerwerk.</w:t>
            </w:r>
          </w:p>
        </w:tc>
        <w:tc>
          <w:tcPr>
            <w:tcW w:w="1150" w:type="dxa"/>
            <w:tcBorders>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fldChar w:fldCharType="begin">
                <w:ffData>
                  <w:name w:val="Text80"/>
                  <w:enabled/>
                  <w:calcOnExit w:val="0"/>
                  <w:textInput/>
                </w:ffData>
              </w:fldChar>
            </w:r>
            <w:bookmarkStart w:id="66" w:name="Text8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c>
          <w:tcPr>
            <w:tcW w:w="1150" w:type="dxa"/>
            <w:tcBorders>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t>lfdm</w:t>
            </w:r>
          </w:p>
        </w:tc>
        <w:tc>
          <w:tcPr>
            <w:tcW w:w="1150" w:type="dxa"/>
            <w:tcBorders>
              <w:bottom w:val="nil"/>
            </w:tcBorders>
          </w:tcPr>
          <w:p w:rsidR="00A93223" w:rsidRDefault="00A93223">
            <w:pPr>
              <w:rPr>
                <w:sz w:val="20"/>
              </w:rPr>
            </w:pPr>
          </w:p>
        </w:tc>
        <w:tc>
          <w:tcPr>
            <w:tcW w:w="1150" w:type="dxa"/>
            <w:tcBorders>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r>
              <w:rPr>
                <w:sz w:val="20"/>
              </w:rPr>
              <w:t>20.</w:t>
            </w:r>
          </w:p>
        </w:tc>
        <w:tc>
          <w:tcPr>
            <w:tcW w:w="4536" w:type="dxa"/>
            <w:tcBorders>
              <w:top w:val="nil"/>
              <w:bottom w:val="nil"/>
            </w:tcBorders>
          </w:tcPr>
          <w:p w:rsidR="00A93223" w:rsidRDefault="00A93223">
            <w:pPr>
              <w:rPr>
                <w:sz w:val="20"/>
              </w:rPr>
            </w:pPr>
            <w:r>
              <w:rPr>
                <w:sz w:val="20"/>
              </w:rPr>
              <w:t>Herstellen von Fenstersohlbänken aus Roll-</w:t>
            </w:r>
          </w:p>
          <w:p w:rsidR="00A93223" w:rsidRDefault="00A93223">
            <w:pPr>
              <w:rPr>
                <w:sz w:val="20"/>
              </w:rPr>
            </w:pPr>
            <w:r>
              <w:rPr>
                <w:sz w:val="20"/>
              </w:rPr>
              <w:t>schichtmauerwerk, 11,5 cm hoch, 24 cm tief,</w:t>
            </w:r>
          </w:p>
          <w:p w:rsidR="00A93223" w:rsidRDefault="00A93223">
            <w:pPr>
              <w:rPr>
                <w:sz w:val="20"/>
              </w:rPr>
            </w:pPr>
            <w:r>
              <w:rPr>
                <w:sz w:val="20"/>
              </w:rPr>
              <w:t>im (15 °C) Gefälle nach Angabe</w:t>
            </w:r>
          </w:p>
          <w:p w:rsidR="00A93223" w:rsidRDefault="00A93223">
            <w:pPr>
              <w:rPr>
                <w:sz w:val="20"/>
              </w:rPr>
            </w:pPr>
            <w:r>
              <w:rPr>
                <w:sz w:val="20"/>
              </w:rPr>
              <w:t xml:space="preserve">Format (z.B. DF): </w:t>
            </w:r>
            <w:r>
              <w:rPr>
                <w:sz w:val="20"/>
              </w:rPr>
              <w:fldChar w:fldCharType="begin">
                <w:ffData>
                  <w:name w:val="Text81"/>
                  <w:enabled/>
                  <w:calcOnExit w:val="0"/>
                  <w:textInput/>
                </w:ffData>
              </w:fldChar>
            </w:r>
            <w:bookmarkStart w:id="67" w:name="Text8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p w:rsidR="00A93223" w:rsidRDefault="00A93223">
            <w:pPr>
              <w:rPr>
                <w:sz w:val="20"/>
              </w:rPr>
            </w:pPr>
            <w:r>
              <w:rPr>
                <w:sz w:val="20"/>
              </w:rPr>
              <w:t>als Zulage zum Verblendmauerwerk</w:t>
            </w:r>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fldChar w:fldCharType="begin">
                <w:ffData>
                  <w:name w:val="Text82"/>
                  <w:enabled/>
                  <w:calcOnExit w:val="0"/>
                  <w:textInput/>
                </w:ffData>
              </w:fldChar>
            </w:r>
            <w:bookmarkStart w:id="68" w:name="Text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t>lfdm</w:t>
            </w: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r>
              <w:rPr>
                <w:sz w:val="20"/>
              </w:rPr>
              <w:t>21.</w:t>
            </w:r>
          </w:p>
        </w:tc>
        <w:tc>
          <w:tcPr>
            <w:tcW w:w="4536" w:type="dxa"/>
            <w:tcBorders>
              <w:top w:val="nil"/>
              <w:bottom w:val="nil"/>
            </w:tcBorders>
          </w:tcPr>
          <w:p w:rsidR="00A93223" w:rsidRDefault="00A93223">
            <w:pPr>
              <w:rPr>
                <w:sz w:val="20"/>
              </w:rPr>
            </w:pPr>
            <w:r>
              <w:rPr>
                <w:sz w:val="20"/>
              </w:rPr>
              <w:t>Herstellen von Fenstersohlbänken aus</w:t>
            </w:r>
          </w:p>
          <w:p w:rsidR="00A93223" w:rsidRDefault="00A93223">
            <w:pPr>
              <w:rPr>
                <w:sz w:val="20"/>
              </w:rPr>
            </w:pPr>
            <w:r>
              <w:rPr>
                <w:sz w:val="20"/>
              </w:rPr>
              <w:t>Formziegeln</w:t>
            </w:r>
          </w:p>
          <w:p w:rsidR="00A93223" w:rsidRDefault="00A93223">
            <w:pPr>
              <w:rPr>
                <w:sz w:val="20"/>
              </w:rPr>
            </w:pPr>
            <w:r>
              <w:rPr>
                <w:sz w:val="20"/>
              </w:rPr>
              <w:t xml:space="preserve">Format (z.B. DF): </w:t>
            </w:r>
            <w:r>
              <w:rPr>
                <w:sz w:val="20"/>
              </w:rPr>
              <w:fldChar w:fldCharType="begin">
                <w:ffData>
                  <w:name w:val="Text85"/>
                  <w:enabled/>
                  <w:calcOnExit w:val="0"/>
                  <w:textInput/>
                </w:ffData>
              </w:fldChar>
            </w:r>
            <w:bookmarkStart w:id="69" w:name="Text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p w:rsidR="00A93223" w:rsidRDefault="00A93223">
            <w:pPr>
              <w:rPr>
                <w:sz w:val="20"/>
              </w:rPr>
            </w:pPr>
            <w:r>
              <w:rPr>
                <w:sz w:val="20"/>
              </w:rPr>
              <w:t xml:space="preserve">laut Katalog Nr.: HF </w:t>
            </w:r>
            <w:r>
              <w:rPr>
                <w:sz w:val="20"/>
              </w:rPr>
              <w:fldChar w:fldCharType="begin">
                <w:ffData>
                  <w:name w:val="Text84"/>
                  <w:enabled/>
                  <w:calcOnExit w:val="0"/>
                  <w:textInput/>
                </w:ffData>
              </w:fldChar>
            </w:r>
            <w:bookmarkStart w:id="70" w:name="Text8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p w:rsidR="00A93223" w:rsidRDefault="00A93223">
            <w:pPr>
              <w:rPr>
                <w:sz w:val="20"/>
              </w:rPr>
            </w:pPr>
            <w:r>
              <w:rPr>
                <w:sz w:val="20"/>
              </w:rPr>
              <w:t xml:space="preserve">nach Zeichnung: </w:t>
            </w:r>
            <w:r>
              <w:rPr>
                <w:sz w:val="20"/>
              </w:rPr>
              <w:fldChar w:fldCharType="begin">
                <w:ffData>
                  <w:name w:val="Text83"/>
                  <w:enabled/>
                  <w:calcOnExit w:val="0"/>
                  <w:textInput/>
                </w:ffData>
              </w:fldChar>
            </w:r>
            <w:bookmarkStart w:id="71" w:name="Text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p w:rsidR="00A93223" w:rsidRDefault="00A93223">
            <w:pPr>
              <w:rPr>
                <w:sz w:val="20"/>
              </w:rPr>
            </w:pPr>
            <w:r>
              <w:rPr>
                <w:sz w:val="20"/>
              </w:rPr>
              <w:t>als Zulage zum Verblendmauerwerk</w:t>
            </w:r>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fldChar w:fldCharType="begin">
                <w:ffData>
                  <w:name w:val="Text86"/>
                  <w:enabled/>
                  <w:calcOnExit w:val="0"/>
                  <w:textInput/>
                </w:ffData>
              </w:fldChar>
            </w:r>
            <w:bookmarkStart w:id="72" w:name="Text8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tc>
        <w:tc>
          <w:tcPr>
            <w:tcW w:w="1150" w:type="dxa"/>
            <w:tcBorders>
              <w:top w:val="nil"/>
              <w:bottom w:val="nil"/>
            </w:tcBorders>
          </w:tcPr>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p>
          <w:p w:rsidR="00A93223" w:rsidRDefault="00A93223">
            <w:pPr>
              <w:rPr>
                <w:sz w:val="20"/>
              </w:rPr>
            </w:pPr>
            <w:r>
              <w:rPr>
                <w:sz w:val="20"/>
              </w:rPr>
              <w:t>lfdm</w:t>
            </w: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r w:rsidR="00A93223">
        <w:tblPrEx>
          <w:tblCellMar>
            <w:top w:w="0" w:type="dxa"/>
            <w:bottom w:w="0" w:type="dxa"/>
          </w:tblCellMar>
        </w:tblPrEx>
        <w:tc>
          <w:tcPr>
            <w:tcW w:w="524" w:type="dxa"/>
            <w:tcBorders>
              <w:top w:val="nil"/>
              <w:bottom w:val="nil"/>
            </w:tcBorders>
          </w:tcPr>
          <w:p w:rsidR="00A93223" w:rsidRDefault="00A93223">
            <w:pPr>
              <w:rPr>
                <w:sz w:val="20"/>
              </w:rPr>
            </w:pPr>
          </w:p>
        </w:tc>
        <w:tc>
          <w:tcPr>
            <w:tcW w:w="4536"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c>
          <w:tcPr>
            <w:tcW w:w="1150" w:type="dxa"/>
            <w:tcBorders>
              <w:top w:val="nil"/>
              <w:bottom w:val="nil"/>
            </w:tcBorders>
          </w:tcPr>
          <w:p w:rsidR="00A93223" w:rsidRDefault="00A93223">
            <w:pPr>
              <w:rPr>
                <w:sz w:val="20"/>
              </w:rPr>
            </w:pPr>
          </w:p>
        </w:tc>
      </w:tr>
    </w:tbl>
    <w:p w:rsidR="00A93223" w:rsidRDefault="00A93223">
      <w:pPr>
        <w:rPr>
          <w:sz w:val="22"/>
        </w:rPr>
      </w:pPr>
    </w:p>
    <w:sectPr w:rsidR="00A93223">
      <w:footerReference w:type="default" r:id="rId7"/>
      <w:pgSz w:w="11907" w:h="16840"/>
      <w:pgMar w:top="1134" w:right="1531" w:bottom="567" w:left="851" w:header="17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811FA">
      <w:r>
        <w:separator/>
      </w:r>
    </w:p>
  </w:endnote>
  <w:endnote w:type="continuationSeparator" w:id="0">
    <w:p w:rsidR="00000000" w:rsidRDefault="0058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98" w:rsidRDefault="00B03B98">
    <w:pPr>
      <w:pStyle w:val="Fuzeile"/>
    </w:pPr>
    <w:r>
      <w:fldChar w:fldCharType="begin"/>
    </w:r>
    <w:r>
      <w:instrText xml:space="preserve"> DATE \@ "dd.MM.yy" </w:instrText>
    </w:r>
    <w:r>
      <w:fldChar w:fldCharType="separate"/>
    </w:r>
    <w:r w:rsidR="005811FA">
      <w:rPr>
        <w:noProof/>
      </w:rPr>
      <w:t>21.06.18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811FA">
      <w:r>
        <w:separator/>
      </w:r>
    </w:p>
  </w:footnote>
  <w:footnote w:type="continuationSeparator" w:id="0">
    <w:p w:rsidR="00000000" w:rsidRDefault="00581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3CA6"/>
    <w:multiLevelType w:val="singleLevel"/>
    <w:tmpl w:val="C8505C00"/>
    <w:lvl w:ilvl="0">
      <w:start w:val="7"/>
      <w:numFmt w:val="decimal"/>
      <w:lvlText w:val=""/>
      <w:lvlJc w:val="left"/>
      <w:pPr>
        <w:tabs>
          <w:tab w:val="num" w:pos="360"/>
        </w:tabs>
        <w:ind w:left="360" w:hanging="360"/>
      </w:pPr>
      <w:rPr>
        <w:rFonts w:ascii="Symbol" w:hAnsi="Symbol" w:hint="default"/>
      </w:rPr>
    </w:lvl>
  </w:abstractNum>
  <w:abstractNum w:abstractNumId="1" w15:restartNumberingAfterBreak="0">
    <w:nsid w:val="52320362"/>
    <w:multiLevelType w:val="hybridMultilevel"/>
    <w:tmpl w:val="0D665CE8"/>
    <w:lvl w:ilvl="0" w:tplc="430C7A58">
      <w:start w:val="6"/>
      <w:numFmt w:val="decimal"/>
      <w:lvlText w:val="%1."/>
      <w:lvlJc w:val="left"/>
      <w:pPr>
        <w:tabs>
          <w:tab w:val="num" w:pos="1413"/>
        </w:tabs>
        <w:ind w:left="1413" w:hanging="705"/>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D2A"/>
    <w:rsid w:val="004F67C5"/>
    <w:rsid w:val="005067B1"/>
    <w:rsid w:val="005811FA"/>
    <w:rsid w:val="00A93223"/>
    <w:rsid w:val="00B03B98"/>
    <w:rsid w:val="00D3022A"/>
    <w:rsid w:val="00D457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46FC931C-2DB8-41F2-8AA8-6F9DFA42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16"/>
    </w:rPr>
  </w:style>
  <w:style w:type="paragraph" w:styleId="berschrift1">
    <w:name w:val="heading 1"/>
    <w:basedOn w:val="Standard"/>
    <w:next w:val="Standard"/>
    <w:qFormat/>
    <w:pPr>
      <w:keepNext/>
      <w:jc w:val="center"/>
      <w:outlineLvl w:val="0"/>
    </w:pPr>
    <w:rPr>
      <w:b/>
      <w:spacing w:val="20"/>
      <w:sz w:val="28"/>
    </w:rPr>
  </w:style>
  <w:style w:type="paragraph" w:styleId="berschrift2">
    <w:name w:val="heading 2"/>
    <w:basedOn w:val="Standard"/>
    <w:next w:val="Standard"/>
    <w:qFormat/>
    <w:pPr>
      <w:keepNext/>
      <w:outlineLvl w:val="1"/>
    </w:pPr>
    <w:rPr>
      <w:sz w:val="22"/>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eile23">
    <w:name w:val="Zeile2/3"/>
    <w:basedOn w:val="Standard"/>
    <w:next w:val="Standard"/>
    <w:pPr>
      <w:tabs>
        <w:tab w:val="left" w:pos="432"/>
        <w:tab w:val="left" w:pos="3600"/>
        <w:tab w:val="left" w:pos="6192"/>
      </w:tabs>
      <w:spacing w:before="180" w:line="200" w:lineRule="exact"/>
      <w:outlineLvl w:val="0"/>
    </w:pPr>
    <w:rPr>
      <w:rFonts w:ascii="Times New Roman" w:hAnsi="Times New Roman"/>
      <w:sz w:val="18"/>
    </w:rPr>
  </w:style>
  <w:style w:type="character" w:styleId="Hyperlink">
    <w:name w:val="Hyperlink"/>
    <w:basedOn w:val="Absatz-Standardschriftart"/>
    <w:rPr>
      <w:color w:val="0000FF"/>
      <w:u w:val="single"/>
    </w:rPr>
  </w:style>
  <w:style w:type="paragraph" w:styleId="Textkrper">
    <w:name w:val="Body Text"/>
    <w:basedOn w:val="Standard"/>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2249</Words>
  <Characters>18018</Characters>
  <Application>Microsoft Office Word</Application>
  <DocSecurity>0</DocSecurity>
  <Lines>150</Lines>
  <Paragraphs>40</Paragraphs>
  <ScaleCrop>false</ScaleCrop>
  <HeadingPairs>
    <vt:vector size="2" baseType="variant">
      <vt:variant>
        <vt:lpstr>Titel</vt:lpstr>
      </vt:variant>
      <vt:variant>
        <vt:i4>1</vt:i4>
      </vt:variant>
    </vt:vector>
  </HeadingPairs>
  <TitlesOfParts>
    <vt:vector size="1" baseType="lpstr">
      <vt:lpstr>AUSSCHREIBUNGSTEXT</vt:lpstr>
    </vt:vector>
  </TitlesOfParts>
  <Company>Wiermer Drucke</Company>
  <LinksUpToDate>false</LinksUpToDate>
  <CharactersWithSpaces>20227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dc:title>
  <dc:subject/>
  <dc:creator>Bertin Zellerhoff</dc:creator>
  <cp:keywords/>
  <cp:lastModifiedBy>Julia</cp:lastModifiedBy>
  <cp:revision>2</cp:revision>
  <cp:lastPrinted>2007-09-10T14:46:00Z</cp:lastPrinted>
  <dcterms:created xsi:type="dcterms:W3CDTF">2018-06-21T08:04:00Z</dcterms:created>
  <dcterms:modified xsi:type="dcterms:W3CDTF">2018-06-21T08:04:00Z</dcterms:modified>
</cp:coreProperties>
</file>